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A6C96" w14:textId="77777777" w:rsidR="009519ED" w:rsidRDefault="009519ED" w:rsidP="009519ED">
      <w:pPr>
        <w:tabs>
          <w:tab w:val="left" w:pos="1415"/>
        </w:tabs>
        <w:rPr>
          <w:b/>
          <w:sz w:val="28"/>
        </w:rPr>
      </w:pPr>
      <w:r>
        <w:rPr>
          <w:b/>
          <w:sz w:val="28"/>
        </w:rPr>
        <w:tab/>
      </w:r>
    </w:p>
    <w:p w14:paraId="5ED46A91" w14:textId="23CD890F" w:rsidR="009519ED" w:rsidRDefault="00171FC2" w:rsidP="009519ED">
      <w:pPr>
        <w:tabs>
          <w:tab w:val="left" w:pos="1415"/>
        </w:tabs>
        <w:rPr>
          <w:b/>
          <w:sz w:val="28"/>
        </w:rPr>
      </w:pPr>
      <w:r>
        <w:rPr>
          <w:noProof/>
        </w:rPr>
        <w:drawing>
          <wp:inline distT="0" distB="0" distL="0" distR="0" wp14:anchorId="1F0FC185" wp14:editId="3A7FC037">
            <wp:extent cx="6257925" cy="3933825"/>
            <wp:effectExtent l="0" t="0" r="0" b="0"/>
            <wp:docPr id="287988422" name="Picture 287988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646D9" w14:textId="77777777" w:rsidR="009519ED" w:rsidRPr="00483035" w:rsidRDefault="009519ED" w:rsidP="009519ED">
      <w:pPr>
        <w:jc w:val="both"/>
        <w:rPr>
          <w:rFonts w:ascii="Calibri" w:hAnsi="Calibri"/>
          <w:lang w:eastAsia="en-GB"/>
        </w:rPr>
      </w:pPr>
    </w:p>
    <w:p w14:paraId="0B28E2B4" w14:textId="77777777" w:rsidR="004E10BF" w:rsidRPr="00171FC2" w:rsidRDefault="00DA05CA" w:rsidP="00171FC2">
      <w:pPr>
        <w:shd w:val="clear" w:color="auto" w:fill="244061" w:themeFill="accent1" w:themeFillShade="80"/>
        <w:autoSpaceDE w:val="0"/>
        <w:autoSpaceDN w:val="0"/>
        <w:adjustRightInd w:val="0"/>
        <w:jc w:val="center"/>
        <w:rPr>
          <w:rFonts w:ascii="Trebuchet MS" w:hAnsi="Trebuchet MS"/>
          <w:b/>
          <w:bCs/>
          <w:color w:val="FFFFFF" w:themeColor="background1"/>
          <w:sz w:val="72"/>
          <w:szCs w:val="72"/>
        </w:rPr>
      </w:pPr>
      <w:r w:rsidRPr="00171FC2">
        <w:rPr>
          <w:rFonts w:ascii="Trebuchet MS" w:hAnsi="Trebuchet MS"/>
          <w:b/>
          <w:bCs/>
          <w:color w:val="FFFFFF" w:themeColor="background1"/>
          <w:sz w:val="72"/>
          <w:szCs w:val="72"/>
        </w:rPr>
        <w:t xml:space="preserve">Parent </w:t>
      </w:r>
      <w:r w:rsidR="004E10BF" w:rsidRPr="00171FC2">
        <w:rPr>
          <w:rFonts w:ascii="Trebuchet MS" w:hAnsi="Trebuchet MS"/>
          <w:b/>
          <w:bCs/>
          <w:color w:val="FFFFFF" w:themeColor="background1"/>
          <w:sz w:val="72"/>
          <w:szCs w:val="72"/>
        </w:rPr>
        <w:t>Code of Conduct</w:t>
      </w:r>
    </w:p>
    <w:p w14:paraId="3A8DCE23" w14:textId="6B531937" w:rsidR="00BF5FDF" w:rsidRPr="00171FC2" w:rsidRDefault="00BF5FDF" w:rsidP="00171FC2">
      <w:pPr>
        <w:shd w:val="clear" w:color="auto" w:fill="244061" w:themeFill="accent1" w:themeFillShade="80"/>
        <w:autoSpaceDE w:val="0"/>
        <w:autoSpaceDN w:val="0"/>
        <w:adjustRightInd w:val="0"/>
        <w:jc w:val="center"/>
        <w:rPr>
          <w:rFonts w:ascii="Trebuchet MS" w:hAnsi="Trebuchet MS"/>
          <w:b/>
          <w:bCs/>
          <w:color w:val="FFFFFF" w:themeColor="background1"/>
          <w:sz w:val="36"/>
          <w:szCs w:val="36"/>
        </w:rPr>
      </w:pPr>
      <w:r w:rsidRPr="00171FC2">
        <w:rPr>
          <w:rFonts w:ascii="Trebuchet MS" w:hAnsi="Trebuchet MS"/>
          <w:b/>
          <w:bCs/>
          <w:color w:val="FFFFFF" w:themeColor="background1"/>
          <w:sz w:val="36"/>
          <w:szCs w:val="36"/>
        </w:rPr>
        <w:t xml:space="preserve"> (including sanctions for breach of policy and barring parents from school premises</w:t>
      </w:r>
      <w:r w:rsidR="002E4BDE" w:rsidRPr="00171FC2">
        <w:rPr>
          <w:rFonts w:ascii="Trebuchet MS" w:hAnsi="Trebuchet MS"/>
          <w:b/>
          <w:bCs/>
          <w:color w:val="FFFFFF" w:themeColor="background1"/>
          <w:sz w:val="36"/>
          <w:szCs w:val="36"/>
        </w:rPr>
        <w:t>)</w:t>
      </w:r>
    </w:p>
    <w:p w14:paraId="6D29D7C6" w14:textId="3241856E" w:rsidR="00F3753B" w:rsidRDefault="00F3753B" w:rsidP="00171FC2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3241" w:tblpY="113"/>
        <w:tblW w:w="5364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2" w:space="0" w:color="auto"/>
          <w:insideV w:val="single" w:sz="2" w:space="0" w:color="auto"/>
        </w:tblBorders>
        <w:shd w:val="clear" w:color="auto" w:fill="D2ECB6"/>
        <w:tblLook w:val="04A0" w:firstRow="1" w:lastRow="0" w:firstColumn="1" w:lastColumn="0" w:noHBand="0" w:noVBand="1"/>
      </w:tblPr>
      <w:tblGrid>
        <w:gridCol w:w="2547"/>
        <w:gridCol w:w="2817"/>
      </w:tblGrid>
      <w:tr w:rsidR="00171FC2" w:rsidRPr="00814F98" w14:paraId="20BFA59B" w14:textId="77777777" w:rsidTr="004E3570">
        <w:trPr>
          <w:trHeight w:val="397"/>
        </w:trPr>
        <w:tc>
          <w:tcPr>
            <w:tcW w:w="2547" w:type="dxa"/>
            <w:shd w:val="clear" w:color="auto" w:fill="FDE9D9" w:themeFill="accent6" w:themeFillTint="33"/>
            <w:vAlign w:val="center"/>
          </w:tcPr>
          <w:p w14:paraId="5F13D825" w14:textId="77777777" w:rsidR="00171FC2" w:rsidRPr="00C72E02" w:rsidRDefault="00171FC2" w:rsidP="004E35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2E02">
              <w:rPr>
                <w:rFonts w:ascii="Arial" w:hAnsi="Arial" w:cs="Arial"/>
                <w:b/>
                <w:sz w:val="22"/>
                <w:szCs w:val="22"/>
              </w:rPr>
              <w:t>Policy area:</w:t>
            </w:r>
          </w:p>
        </w:tc>
        <w:tc>
          <w:tcPr>
            <w:tcW w:w="2817" w:type="dxa"/>
            <w:shd w:val="clear" w:color="auto" w:fill="FDE9D9" w:themeFill="accent6" w:themeFillTint="33"/>
            <w:vAlign w:val="center"/>
          </w:tcPr>
          <w:p w14:paraId="1757DCD5" w14:textId="6D22D456" w:rsidR="00171FC2" w:rsidRPr="00C72E02" w:rsidRDefault="00171FC2" w:rsidP="004E3570">
            <w:pPr>
              <w:pStyle w:val="Head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Operations </w:t>
            </w:r>
          </w:p>
        </w:tc>
      </w:tr>
      <w:tr w:rsidR="00171FC2" w:rsidRPr="00814F98" w14:paraId="6E52E26A" w14:textId="77777777" w:rsidTr="004E3570">
        <w:trPr>
          <w:trHeight w:val="397"/>
        </w:trPr>
        <w:tc>
          <w:tcPr>
            <w:tcW w:w="2547" w:type="dxa"/>
            <w:shd w:val="clear" w:color="auto" w:fill="FDE9D9" w:themeFill="accent6" w:themeFillTint="33"/>
            <w:vAlign w:val="center"/>
          </w:tcPr>
          <w:p w14:paraId="7340F70F" w14:textId="77777777" w:rsidR="00171FC2" w:rsidRPr="00C72E02" w:rsidRDefault="00171FC2" w:rsidP="004E35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2E02">
              <w:rPr>
                <w:rFonts w:ascii="Arial" w:hAnsi="Arial" w:cs="Arial"/>
                <w:b/>
                <w:sz w:val="22"/>
                <w:szCs w:val="22"/>
              </w:rPr>
              <w:t>Approved by:</w:t>
            </w:r>
          </w:p>
        </w:tc>
        <w:tc>
          <w:tcPr>
            <w:tcW w:w="2817" w:type="dxa"/>
            <w:shd w:val="clear" w:color="auto" w:fill="FDE9D9" w:themeFill="accent6" w:themeFillTint="33"/>
            <w:vAlign w:val="center"/>
          </w:tcPr>
          <w:p w14:paraId="1E52ECCB" w14:textId="77777777" w:rsidR="00171FC2" w:rsidRPr="00C72E02" w:rsidRDefault="00171FC2" w:rsidP="004E3570">
            <w:pPr>
              <w:pStyle w:val="Head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CEO</w:t>
            </w:r>
          </w:p>
        </w:tc>
      </w:tr>
      <w:tr w:rsidR="00171FC2" w:rsidRPr="00814F98" w14:paraId="51AEDEFF" w14:textId="77777777" w:rsidTr="004E3570">
        <w:trPr>
          <w:trHeight w:val="397"/>
        </w:trPr>
        <w:tc>
          <w:tcPr>
            <w:tcW w:w="2547" w:type="dxa"/>
            <w:shd w:val="clear" w:color="auto" w:fill="FDE9D9" w:themeFill="accent6" w:themeFillTint="33"/>
            <w:vAlign w:val="center"/>
          </w:tcPr>
          <w:p w14:paraId="7CC4DEF6" w14:textId="77777777" w:rsidR="00171FC2" w:rsidRPr="00C72E02" w:rsidRDefault="00171FC2" w:rsidP="004E35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2E02">
              <w:rPr>
                <w:rFonts w:ascii="Arial" w:hAnsi="Arial" w:cs="Arial"/>
                <w:b/>
                <w:sz w:val="22"/>
                <w:szCs w:val="22"/>
              </w:rPr>
              <w:t>Approval date:</w:t>
            </w:r>
          </w:p>
        </w:tc>
        <w:tc>
          <w:tcPr>
            <w:tcW w:w="2817" w:type="dxa"/>
            <w:shd w:val="clear" w:color="auto" w:fill="FDE9D9" w:themeFill="accent6" w:themeFillTint="33"/>
            <w:vAlign w:val="center"/>
          </w:tcPr>
          <w:p w14:paraId="27AA7748" w14:textId="77777777" w:rsidR="00171FC2" w:rsidRPr="00C72E02" w:rsidRDefault="00171FC2" w:rsidP="004E3570">
            <w:pPr>
              <w:pStyle w:val="Head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26.09.23</w:t>
            </w:r>
          </w:p>
        </w:tc>
      </w:tr>
      <w:tr w:rsidR="00171FC2" w:rsidRPr="00814F98" w14:paraId="4CFBCE95" w14:textId="77777777" w:rsidTr="004E3570">
        <w:trPr>
          <w:trHeight w:val="397"/>
        </w:trPr>
        <w:tc>
          <w:tcPr>
            <w:tcW w:w="2547" w:type="dxa"/>
            <w:shd w:val="clear" w:color="auto" w:fill="FDE9D9" w:themeFill="accent6" w:themeFillTint="33"/>
            <w:vAlign w:val="center"/>
          </w:tcPr>
          <w:p w14:paraId="3CADAE4F" w14:textId="77777777" w:rsidR="00171FC2" w:rsidRPr="00C72E02" w:rsidRDefault="00171FC2" w:rsidP="004E35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2E02">
              <w:rPr>
                <w:rFonts w:ascii="Arial" w:hAnsi="Arial" w:cs="Arial"/>
                <w:b/>
                <w:sz w:val="22"/>
                <w:szCs w:val="22"/>
              </w:rPr>
              <w:t>Implementation date:</w:t>
            </w:r>
          </w:p>
        </w:tc>
        <w:tc>
          <w:tcPr>
            <w:tcW w:w="2817" w:type="dxa"/>
            <w:shd w:val="clear" w:color="auto" w:fill="FDE9D9" w:themeFill="accent6" w:themeFillTint="33"/>
            <w:vAlign w:val="center"/>
          </w:tcPr>
          <w:p w14:paraId="6E04E616" w14:textId="77777777" w:rsidR="00171FC2" w:rsidRPr="00C72E02" w:rsidRDefault="00171FC2" w:rsidP="004E3570">
            <w:pPr>
              <w:pStyle w:val="Head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Immediate</w:t>
            </w:r>
          </w:p>
        </w:tc>
      </w:tr>
      <w:tr w:rsidR="00171FC2" w:rsidRPr="00814F98" w14:paraId="4990FF4C" w14:textId="77777777" w:rsidTr="004E3570">
        <w:trPr>
          <w:trHeight w:val="397"/>
        </w:trPr>
        <w:tc>
          <w:tcPr>
            <w:tcW w:w="2547" w:type="dxa"/>
            <w:shd w:val="clear" w:color="auto" w:fill="FDE9D9" w:themeFill="accent6" w:themeFillTint="33"/>
            <w:vAlign w:val="center"/>
          </w:tcPr>
          <w:p w14:paraId="7330F5E1" w14:textId="77777777" w:rsidR="00171FC2" w:rsidRPr="00C72E02" w:rsidRDefault="00171FC2" w:rsidP="004E35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2E02">
              <w:rPr>
                <w:rFonts w:ascii="Arial" w:hAnsi="Arial" w:cs="Arial"/>
                <w:b/>
                <w:sz w:val="22"/>
                <w:szCs w:val="22"/>
              </w:rPr>
              <w:t>Version:</w:t>
            </w:r>
          </w:p>
        </w:tc>
        <w:tc>
          <w:tcPr>
            <w:tcW w:w="2817" w:type="dxa"/>
            <w:shd w:val="clear" w:color="auto" w:fill="FDE9D9" w:themeFill="accent6" w:themeFillTint="33"/>
            <w:vAlign w:val="center"/>
          </w:tcPr>
          <w:p w14:paraId="3855AB14" w14:textId="77777777" w:rsidR="00171FC2" w:rsidRPr="00C72E02" w:rsidRDefault="00171FC2" w:rsidP="004E3570">
            <w:pPr>
              <w:pStyle w:val="Header"/>
              <w:rPr>
                <w:rFonts w:ascii="Arial" w:hAnsi="Arial" w:cs="Arial"/>
                <w:noProof/>
                <w:sz w:val="22"/>
                <w:szCs w:val="22"/>
              </w:rPr>
            </w:pPr>
            <w:r w:rsidRPr="00C72E02">
              <w:rPr>
                <w:rFonts w:ascii="Arial" w:hAnsi="Arial" w:cs="Arial"/>
                <w:noProof/>
                <w:sz w:val="22"/>
                <w:szCs w:val="22"/>
              </w:rPr>
              <w:t>v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1</w:t>
            </w:r>
          </w:p>
        </w:tc>
      </w:tr>
      <w:tr w:rsidR="00171FC2" w:rsidRPr="00814F98" w14:paraId="06B63F99" w14:textId="77777777" w:rsidTr="004E3570">
        <w:trPr>
          <w:trHeight w:val="397"/>
        </w:trPr>
        <w:tc>
          <w:tcPr>
            <w:tcW w:w="2547" w:type="dxa"/>
            <w:shd w:val="clear" w:color="auto" w:fill="FDE9D9" w:themeFill="accent6" w:themeFillTint="33"/>
            <w:vAlign w:val="center"/>
          </w:tcPr>
          <w:p w14:paraId="5A9EE910" w14:textId="77777777" w:rsidR="00171FC2" w:rsidRPr="00C72E02" w:rsidRDefault="00171FC2" w:rsidP="004E35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2E02">
              <w:rPr>
                <w:rFonts w:ascii="Arial" w:hAnsi="Arial" w:cs="Arial"/>
                <w:b/>
                <w:sz w:val="22"/>
                <w:szCs w:val="22"/>
              </w:rPr>
              <w:t xml:space="preserve">Review cycle: </w:t>
            </w:r>
          </w:p>
        </w:tc>
        <w:tc>
          <w:tcPr>
            <w:tcW w:w="2817" w:type="dxa"/>
            <w:shd w:val="clear" w:color="auto" w:fill="FDE9D9" w:themeFill="accent6" w:themeFillTint="33"/>
            <w:vAlign w:val="center"/>
          </w:tcPr>
          <w:p w14:paraId="1D5FFE94" w14:textId="77777777" w:rsidR="00171FC2" w:rsidRPr="00C72E02" w:rsidRDefault="00171FC2" w:rsidP="004E3570">
            <w:pPr>
              <w:pStyle w:val="Head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Annual</w:t>
            </w:r>
          </w:p>
        </w:tc>
      </w:tr>
      <w:tr w:rsidR="00171FC2" w:rsidRPr="00814F98" w14:paraId="366041B6" w14:textId="77777777" w:rsidTr="004E3570">
        <w:trPr>
          <w:trHeight w:val="397"/>
        </w:trPr>
        <w:tc>
          <w:tcPr>
            <w:tcW w:w="2547" w:type="dxa"/>
            <w:shd w:val="clear" w:color="auto" w:fill="FDE9D9" w:themeFill="accent6" w:themeFillTint="33"/>
            <w:vAlign w:val="center"/>
          </w:tcPr>
          <w:p w14:paraId="18B27D2B" w14:textId="77777777" w:rsidR="00171FC2" w:rsidRPr="00C72E02" w:rsidRDefault="00171FC2" w:rsidP="004E35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2E02">
              <w:rPr>
                <w:rFonts w:ascii="Arial" w:hAnsi="Arial" w:cs="Arial"/>
                <w:b/>
                <w:sz w:val="22"/>
                <w:szCs w:val="22"/>
              </w:rPr>
              <w:t>Date of next review:</w:t>
            </w:r>
          </w:p>
        </w:tc>
        <w:tc>
          <w:tcPr>
            <w:tcW w:w="2817" w:type="dxa"/>
            <w:shd w:val="clear" w:color="auto" w:fill="FDE9D9" w:themeFill="accent6" w:themeFillTint="33"/>
            <w:vAlign w:val="center"/>
          </w:tcPr>
          <w:p w14:paraId="12789106" w14:textId="77777777" w:rsidR="00171FC2" w:rsidRPr="00C72E02" w:rsidRDefault="00171FC2" w:rsidP="004E3570">
            <w:pPr>
              <w:pStyle w:val="Head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Sept 2024</w:t>
            </w:r>
          </w:p>
        </w:tc>
      </w:tr>
      <w:tr w:rsidR="00171FC2" w:rsidRPr="00814F98" w14:paraId="600D2F7F" w14:textId="77777777" w:rsidTr="004E3570">
        <w:trPr>
          <w:trHeight w:val="397"/>
        </w:trPr>
        <w:tc>
          <w:tcPr>
            <w:tcW w:w="2547" w:type="dxa"/>
            <w:shd w:val="clear" w:color="auto" w:fill="FDE9D9" w:themeFill="accent6" w:themeFillTint="33"/>
            <w:vAlign w:val="center"/>
          </w:tcPr>
          <w:p w14:paraId="25C5B53E" w14:textId="77777777" w:rsidR="00171FC2" w:rsidRPr="00C72E02" w:rsidRDefault="00171FC2" w:rsidP="004E35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2E02">
              <w:rPr>
                <w:rFonts w:ascii="Arial" w:hAnsi="Arial" w:cs="Arial"/>
                <w:b/>
                <w:sz w:val="22"/>
                <w:szCs w:val="22"/>
              </w:rPr>
              <w:t>Publication:</w:t>
            </w:r>
          </w:p>
        </w:tc>
        <w:tc>
          <w:tcPr>
            <w:tcW w:w="2817" w:type="dxa"/>
            <w:shd w:val="clear" w:color="auto" w:fill="FDE9D9" w:themeFill="accent6" w:themeFillTint="33"/>
            <w:vAlign w:val="center"/>
          </w:tcPr>
          <w:p w14:paraId="2CC6C1FF" w14:textId="77777777" w:rsidR="00171FC2" w:rsidRPr="00C72E02" w:rsidRDefault="00171FC2" w:rsidP="004E3570">
            <w:pPr>
              <w:pStyle w:val="Header"/>
              <w:rPr>
                <w:rFonts w:ascii="Arial" w:hAnsi="Arial" w:cs="Arial"/>
                <w:noProof/>
                <w:sz w:val="22"/>
                <w:szCs w:val="22"/>
              </w:rPr>
            </w:pPr>
            <w:r w:rsidRPr="00C72E02">
              <w:rPr>
                <w:rFonts w:ascii="Arial" w:hAnsi="Arial" w:cs="Arial"/>
                <w:noProof/>
                <w:sz w:val="22"/>
                <w:szCs w:val="22"/>
              </w:rPr>
              <w:t>Public</w:t>
            </w:r>
          </w:p>
        </w:tc>
      </w:tr>
    </w:tbl>
    <w:p w14:paraId="16A8A6CE" w14:textId="77777777" w:rsidR="00171FC2" w:rsidRPr="00171FC2" w:rsidRDefault="00171FC2" w:rsidP="00171FC2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36"/>
          <w:szCs w:val="36"/>
        </w:rPr>
      </w:pPr>
    </w:p>
    <w:p w14:paraId="7947B692" w14:textId="77777777" w:rsidR="00BB6D13" w:rsidRDefault="00BB6D13" w:rsidP="009519ED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52"/>
        </w:rPr>
      </w:pPr>
    </w:p>
    <w:p w14:paraId="6D67567D" w14:textId="77777777" w:rsidR="00BB6D13" w:rsidRPr="007A04FB" w:rsidRDefault="00BB6D13" w:rsidP="009519ED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56"/>
          <w:szCs w:val="40"/>
          <w:lang w:eastAsia="en-GB"/>
        </w:rPr>
      </w:pPr>
    </w:p>
    <w:p w14:paraId="306DE469" w14:textId="6C38D562" w:rsidR="00DA05CA" w:rsidRDefault="00DA05CA" w:rsidP="009519ED">
      <w:pPr>
        <w:jc w:val="both"/>
        <w:rPr>
          <w:rFonts w:ascii="Arial" w:hAnsi="Arial" w:cs="Arial"/>
          <w:b/>
          <w:sz w:val="36"/>
          <w:szCs w:val="36"/>
        </w:rPr>
      </w:pPr>
    </w:p>
    <w:p w14:paraId="5B5F1167" w14:textId="692B7F8C" w:rsidR="00171FC2" w:rsidRDefault="00171FC2" w:rsidP="009519ED">
      <w:pPr>
        <w:jc w:val="both"/>
        <w:rPr>
          <w:rFonts w:ascii="Arial" w:hAnsi="Arial" w:cs="Arial"/>
          <w:b/>
          <w:sz w:val="36"/>
          <w:szCs w:val="36"/>
        </w:rPr>
      </w:pPr>
    </w:p>
    <w:p w14:paraId="44C9039D" w14:textId="6E9C6B22" w:rsidR="00171FC2" w:rsidRDefault="00171FC2" w:rsidP="009519ED">
      <w:pPr>
        <w:jc w:val="both"/>
        <w:rPr>
          <w:rFonts w:ascii="Arial" w:hAnsi="Arial" w:cs="Arial"/>
          <w:b/>
          <w:sz w:val="36"/>
          <w:szCs w:val="36"/>
        </w:rPr>
      </w:pPr>
    </w:p>
    <w:p w14:paraId="01C6F409" w14:textId="488CBA56" w:rsidR="00171FC2" w:rsidRDefault="00171FC2" w:rsidP="009519ED">
      <w:pPr>
        <w:jc w:val="both"/>
        <w:rPr>
          <w:rFonts w:ascii="Arial" w:hAnsi="Arial" w:cs="Arial"/>
          <w:b/>
          <w:sz w:val="36"/>
          <w:szCs w:val="36"/>
        </w:rPr>
      </w:pPr>
    </w:p>
    <w:p w14:paraId="59D55082" w14:textId="677E5ED8" w:rsidR="00171FC2" w:rsidRDefault="00171FC2" w:rsidP="009519ED">
      <w:pPr>
        <w:jc w:val="both"/>
        <w:rPr>
          <w:rFonts w:ascii="Arial" w:hAnsi="Arial" w:cs="Arial"/>
          <w:b/>
          <w:sz w:val="36"/>
          <w:szCs w:val="36"/>
        </w:rPr>
      </w:pPr>
    </w:p>
    <w:p w14:paraId="76097994" w14:textId="648A1F4B" w:rsidR="00171FC2" w:rsidRDefault="00171FC2" w:rsidP="009519ED">
      <w:pPr>
        <w:jc w:val="both"/>
        <w:rPr>
          <w:rFonts w:ascii="Arial" w:hAnsi="Arial" w:cs="Arial"/>
          <w:b/>
          <w:sz w:val="36"/>
          <w:szCs w:val="36"/>
        </w:rPr>
      </w:pPr>
    </w:p>
    <w:p w14:paraId="21DF7C41" w14:textId="15AE94B2" w:rsidR="00171FC2" w:rsidRDefault="00171FC2" w:rsidP="009519ED">
      <w:pPr>
        <w:jc w:val="both"/>
        <w:rPr>
          <w:rFonts w:ascii="Arial" w:hAnsi="Arial" w:cs="Arial"/>
          <w:b/>
          <w:sz w:val="36"/>
          <w:szCs w:val="36"/>
        </w:rPr>
      </w:pPr>
    </w:p>
    <w:p w14:paraId="658B244A" w14:textId="08DED85B" w:rsidR="00171FC2" w:rsidRDefault="00171FC2" w:rsidP="009519ED">
      <w:pPr>
        <w:jc w:val="both"/>
        <w:rPr>
          <w:rFonts w:ascii="Arial" w:hAnsi="Arial" w:cs="Arial"/>
          <w:b/>
          <w:sz w:val="36"/>
          <w:szCs w:val="36"/>
        </w:rPr>
      </w:pPr>
    </w:p>
    <w:p w14:paraId="681EE1A4" w14:textId="25A35081" w:rsidR="00F247D6" w:rsidRDefault="00F247D6" w:rsidP="009519ED">
      <w:pPr>
        <w:jc w:val="both"/>
        <w:rPr>
          <w:rFonts w:ascii="Arial" w:hAnsi="Arial" w:cs="Arial"/>
          <w:b/>
          <w:sz w:val="36"/>
          <w:szCs w:val="36"/>
        </w:rPr>
      </w:pPr>
    </w:p>
    <w:p w14:paraId="055437BD" w14:textId="77777777" w:rsidR="00F247D6" w:rsidRDefault="00F247D6" w:rsidP="009519ED">
      <w:pPr>
        <w:jc w:val="both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1277"/>
        <w:gridCol w:w="1559"/>
        <w:gridCol w:w="2912"/>
        <w:gridCol w:w="5026"/>
      </w:tblGrid>
      <w:tr w:rsidR="00F247D6" w14:paraId="1D7BF195" w14:textId="77777777" w:rsidTr="00F247D6">
        <w:trPr>
          <w:trHeight w:val="454"/>
        </w:trPr>
        <w:tc>
          <w:tcPr>
            <w:tcW w:w="10774" w:type="dxa"/>
            <w:gridSpan w:val="4"/>
            <w:shd w:val="clear" w:color="auto" w:fill="FDE9D9" w:themeFill="accent6" w:themeFillTint="33"/>
            <w:vAlign w:val="center"/>
          </w:tcPr>
          <w:p w14:paraId="232D5754" w14:textId="4C106D8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BB6D13">
              <w:rPr>
                <w:rFonts w:ascii="Arial" w:hAnsi="Arial" w:cs="Arial"/>
                <w:b/>
                <w:sz w:val="22"/>
                <w:szCs w:val="22"/>
              </w:rPr>
              <w:t xml:space="preserve">VERSION CONTROL </w:t>
            </w:r>
          </w:p>
        </w:tc>
      </w:tr>
      <w:tr w:rsidR="00F247D6" w14:paraId="4AF9646F" w14:textId="77777777" w:rsidTr="00F247D6">
        <w:trPr>
          <w:trHeight w:val="454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36EFA038" w14:textId="23C85F84" w:rsidR="00F247D6" w:rsidRPr="00F247D6" w:rsidRDefault="00F247D6" w:rsidP="00F247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7D6"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21E25BF0" w14:textId="2C80A863" w:rsidR="00F247D6" w:rsidRPr="00F247D6" w:rsidRDefault="00F247D6" w:rsidP="00F247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7D6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912" w:type="dxa"/>
            <w:shd w:val="clear" w:color="auto" w:fill="FDE9D9" w:themeFill="accent6" w:themeFillTint="33"/>
            <w:vAlign w:val="center"/>
          </w:tcPr>
          <w:p w14:paraId="03EDC6A1" w14:textId="5EC8B2A2" w:rsidR="00F247D6" w:rsidRPr="00F247D6" w:rsidRDefault="00F247D6" w:rsidP="00F247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7D6">
              <w:rPr>
                <w:rFonts w:ascii="Arial" w:hAnsi="Arial" w:cs="Arial"/>
                <w:b/>
                <w:sz w:val="20"/>
                <w:szCs w:val="20"/>
              </w:rPr>
              <w:t>Author/Reviewer</w:t>
            </w:r>
          </w:p>
        </w:tc>
        <w:tc>
          <w:tcPr>
            <w:tcW w:w="5026" w:type="dxa"/>
            <w:shd w:val="clear" w:color="auto" w:fill="FDE9D9" w:themeFill="accent6" w:themeFillTint="33"/>
            <w:vAlign w:val="center"/>
          </w:tcPr>
          <w:p w14:paraId="53E9CA0E" w14:textId="2CAAAE70" w:rsidR="00F247D6" w:rsidRPr="00F247D6" w:rsidRDefault="00F247D6" w:rsidP="00F247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7D6">
              <w:rPr>
                <w:rFonts w:ascii="Arial" w:hAnsi="Arial" w:cs="Arial"/>
                <w:b/>
                <w:sz w:val="20"/>
                <w:szCs w:val="20"/>
              </w:rPr>
              <w:t>Substantive changes since the previous version</w:t>
            </w:r>
          </w:p>
        </w:tc>
      </w:tr>
      <w:tr w:rsidR="00F247D6" w14:paraId="515699EB" w14:textId="77777777" w:rsidTr="00F247D6">
        <w:trPr>
          <w:trHeight w:val="567"/>
        </w:trPr>
        <w:tc>
          <w:tcPr>
            <w:tcW w:w="1277" w:type="dxa"/>
            <w:vAlign w:val="center"/>
          </w:tcPr>
          <w:p w14:paraId="5C8EDEFF" w14:textId="452EC1A6" w:rsidR="00F247D6" w:rsidRPr="00F247D6" w:rsidRDefault="00F247D6" w:rsidP="00F247D6">
            <w:pPr>
              <w:rPr>
                <w:rFonts w:ascii="Arial" w:hAnsi="Arial" w:cs="Arial"/>
                <w:sz w:val="20"/>
                <w:szCs w:val="20"/>
              </w:rPr>
            </w:pPr>
            <w:r w:rsidRPr="00F247D6">
              <w:rPr>
                <w:rFonts w:ascii="Arial" w:hAnsi="Arial" w:cs="Arial"/>
                <w:sz w:val="20"/>
                <w:szCs w:val="20"/>
              </w:rPr>
              <w:t>V1</w:t>
            </w:r>
          </w:p>
        </w:tc>
        <w:tc>
          <w:tcPr>
            <w:tcW w:w="1559" w:type="dxa"/>
            <w:vAlign w:val="center"/>
          </w:tcPr>
          <w:p w14:paraId="700DD352" w14:textId="5479D46E" w:rsidR="00F247D6" w:rsidRPr="00F247D6" w:rsidRDefault="00F247D6" w:rsidP="00F247D6">
            <w:pPr>
              <w:rPr>
                <w:rFonts w:ascii="Arial" w:hAnsi="Arial" w:cs="Arial"/>
                <w:sz w:val="20"/>
                <w:szCs w:val="20"/>
              </w:rPr>
            </w:pPr>
            <w:r w:rsidRPr="00F247D6">
              <w:rPr>
                <w:rFonts w:ascii="Arial" w:hAnsi="Arial" w:cs="Arial"/>
                <w:sz w:val="20"/>
                <w:szCs w:val="20"/>
              </w:rPr>
              <w:t>Sept 2023</w:t>
            </w:r>
          </w:p>
        </w:tc>
        <w:tc>
          <w:tcPr>
            <w:tcW w:w="2912" w:type="dxa"/>
            <w:vAlign w:val="center"/>
          </w:tcPr>
          <w:p w14:paraId="5D70E633" w14:textId="60D76929" w:rsidR="00F247D6" w:rsidRPr="00F247D6" w:rsidRDefault="00F247D6" w:rsidP="00F247D6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F247D6">
              <w:rPr>
                <w:rFonts w:ascii="Arial" w:hAnsi="Arial" w:cs="Arial"/>
                <w:sz w:val="20"/>
                <w:szCs w:val="20"/>
              </w:rPr>
              <w:t>GB</w:t>
            </w:r>
          </w:p>
        </w:tc>
        <w:tc>
          <w:tcPr>
            <w:tcW w:w="5026" w:type="dxa"/>
            <w:vAlign w:val="center"/>
          </w:tcPr>
          <w:p w14:paraId="4F3C24A4" w14:textId="14926187" w:rsidR="00F247D6" w:rsidRPr="00F247D6" w:rsidRDefault="00F247D6" w:rsidP="00F247D6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F247D6">
              <w:rPr>
                <w:rFonts w:ascii="Arial" w:hAnsi="Arial" w:cs="Arial"/>
                <w:sz w:val="20"/>
                <w:szCs w:val="20"/>
                <w:lang w:eastAsia="en-GB"/>
              </w:rPr>
              <w:t>Updated policy for ONE Academy Trust.</w:t>
            </w:r>
          </w:p>
        </w:tc>
      </w:tr>
      <w:tr w:rsidR="00F247D6" w14:paraId="514847C4" w14:textId="77777777" w:rsidTr="00F247D6">
        <w:tc>
          <w:tcPr>
            <w:tcW w:w="1277" w:type="dxa"/>
          </w:tcPr>
          <w:p w14:paraId="025BAD42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14:paraId="12126B23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912" w:type="dxa"/>
          </w:tcPr>
          <w:p w14:paraId="67A4CCFF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026" w:type="dxa"/>
          </w:tcPr>
          <w:p w14:paraId="385934B8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247D6" w14:paraId="56F81126" w14:textId="77777777" w:rsidTr="00F247D6">
        <w:tc>
          <w:tcPr>
            <w:tcW w:w="1277" w:type="dxa"/>
          </w:tcPr>
          <w:p w14:paraId="5CF60AA2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14:paraId="6602E049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912" w:type="dxa"/>
          </w:tcPr>
          <w:p w14:paraId="17633EE4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026" w:type="dxa"/>
          </w:tcPr>
          <w:p w14:paraId="557079A8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247D6" w14:paraId="1FEC1FF6" w14:textId="77777777" w:rsidTr="00F247D6">
        <w:tc>
          <w:tcPr>
            <w:tcW w:w="1277" w:type="dxa"/>
          </w:tcPr>
          <w:p w14:paraId="05B6C6F5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14:paraId="4FFB6AE9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912" w:type="dxa"/>
          </w:tcPr>
          <w:p w14:paraId="7B41588A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026" w:type="dxa"/>
          </w:tcPr>
          <w:p w14:paraId="14EE958E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247D6" w14:paraId="27334707" w14:textId="77777777" w:rsidTr="00F247D6">
        <w:tc>
          <w:tcPr>
            <w:tcW w:w="1277" w:type="dxa"/>
          </w:tcPr>
          <w:p w14:paraId="4092DCC2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14:paraId="5D2BE7C0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912" w:type="dxa"/>
          </w:tcPr>
          <w:p w14:paraId="78669274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026" w:type="dxa"/>
          </w:tcPr>
          <w:p w14:paraId="120D66F4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247D6" w14:paraId="59B8BE84" w14:textId="77777777" w:rsidTr="00F247D6">
        <w:tc>
          <w:tcPr>
            <w:tcW w:w="1277" w:type="dxa"/>
          </w:tcPr>
          <w:p w14:paraId="7538ADB5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14:paraId="1A6CF49D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912" w:type="dxa"/>
          </w:tcPr>
          <w:p w14:paraId="60F0E840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026" w:type="dxa"/>
          </w:tcPr>
          <w:p w14:paraId="150AC874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247D6" w14:paraId="4C765512" w14:textId="77777777" w:rsidTr="00F247D6">
        <w:tc>
          <w:tcPr>
            <w:tcW w:w="1277" w:type="dxa"/>
          </w:tcPr>
          <w:p w14:paraId="3120BB93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14:paraId="4FC8C18E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912" w:type="dxa"/>
          </w:tcPr>
          <w:p w14:paraId="63B6458B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026" w:type="dxa"/>
          </w:tcPr>
          <w:p w14:paraId="6296C0FB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247D6" w14:paraId="2804EEFA" w14:textId="77777777" w:rsidTr="00F247D6">
        <w:tc>
          <w:tcPr>
            <w:tcW w:w="1277" w:type="dxa"/>
          </w:tcPr>
          <w:p w14:paraId="72AA5EFD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14:paraId="0D0B0CBE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912" w:type="dxa"/>
          </w:tcPr>
          <w:p w14:paraId="7BF4A02C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026" w:type="dxa"/>
          </w:tcPr>
          <w:p w14:paraId="72B1BF4D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247D6" w14:paraId="79E5B0C9" w14:textId="77777777" w:rsidTr="00F247D6">
        <w:tc>
          <w:tcPr>
            <w:tcW w:w="1277" w:type="dxa"/>
          </w:tcPr>
          <w:p w14:paraId="6050A5FD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14:paraId="10FCCB75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912" w:type="dxa"/>
          </w:tcPr>
          <w:p w14:paraId="4D15F43C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026" w:type="dxa"/>
          </w:tcPr>
          <w:p w14:paraId="5E478C7E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247D6" w14:paraId="37105816" w14:textId="77777777" w:rsidTr="00F247D6">
        <w:tc>
          <w:tcPr>
            <w:tcW w:w="1277" w:type="dxa"/>
          </w:tcPr>
          <w:p w14:paraId="7BBC0840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14:paraId="77957B8E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912" w:type="dxa"/>
          </w:tcPr>
          <w:p w14:paraId="3CB1DD9D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026" w:type="dxa"/>
          </w:tcPr>
          <w:p w14:paraId="0E8FA096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247D6" w14:paraId="75338BF7" w14:textId="77777777" w:rsidTr="00F247D6">
        <w:tc>
          <w:tcPr>
            <w:tcW w:w="1277" w:type="dxa"/>
          </w:tcPr>
          <w:p w14:paraId="0910034F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14:paraId="465BB3D5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912" w:type="dxa"/>
          </w:tcPr>
          <w:p w14:paraId="470ECCD1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026" w:type="dxa"/>
          </w:tcPr>
          <w:p w14:paraId="1DD450FC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247D6" w14:paraId="2BA99D63" w14:textId="77777777" w:rsidTr="00F247D6">
        <w:tc>
          <w:tcPr>
            <w:tcW w:w="1277" w:type="dxa"/>
          </w:tcPr>
          <w:p w14:paraId="558D7A51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14:paraId="2F9A4B5F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912" w:type="dxa"/>
          </w:tcPr>
          <w:p w14:paraId="4D4A3C19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026" w:type="dxa"/>
          </w:tcPr>
          <w:p w14:paraId="33F07AF3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247D6" w14:paraId="68BD50B3" w14:textId="77777777" w:rsidTr="00F247D6">
        <w:tc>
          <w:tcPr>
            <w:tcW w:w="1277" w:type="dxa"/>
          </w:tcPr>
          <w:p w14:paraId="2507A207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14:paraId="30DFAFD3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912" w:type="dxa"/>
          </w:tcPr>
          <w:p w14:paraId="1068FDDC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026" w:type="dxa"/>
          </w:tcPr>
          <w:p w14:paraId="26DF89FC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247D6" w14:paraId="2CF510BD" w14:textId="77777777" w:rsidTr="00F247D6">
        <w:tc>
          <w:tcPr>
            <w:tcW w:w="1277" w:type="dxa"/>
          </w:tcPr>
          <w:p w14:paraId="41CDE028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14:paraId="121D4569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912" w:type="dxa"/>
          </w:tcPr>
          <w:p w14:paraId="07FC8FAF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026" w:type="dxa"/>
          </w:tcPr>
          <w:p w14:paraId="7F20EB6F" w14:textId="77777777" w:rsidR="00F247D6" w:rsidRDefault="00F247D6" w:rsidP="00F247D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0638FAD5" w14:textId="52FB6025" w:rsidR="00171FC2" w:rsidRDefault="00171FC2" w:rsidP="009519ED">
      <w:pPr>
        <w:jc w:val="both"/>
        <w:rPr>
          <w:rFonts w:ascii="Arial" w:hAnsi="Arial" w:cs="Arial"/>
          <w:b/>
          <w:sz w:val="36"/>
          <w:szCs w:val="36"/>
        </w:rPr>
      </w:pPr>
    </w:p>
    <w:p w14:paraId="10A45013" w14:textId="77777777" w:rsidR="00171FC2" w:rsidRDefault="00171FC2" w:rsidP="009519ED">
      <w:pPr>
        <w:jc w:val="both"/>
        <w:rPr>
          <w:rFonts w:ascii="Arial" w:hAnsi="Arial" w:cs="Arial"/>
          <w:b/>
          <w:sz w:val="36"/>
          <w:szCs w:val="36"/>
        </w:rPr>
      </w:pPr>
    </w:p>
    <w:p w14:paraId="286C6BDF" w14:textId="168A4AD9" w:rsidR="009519ED" w:rsidRDefault="009519ED" w:rsidP="00614C19">
      <w:pPr>
        <w:pStyle w:val="Title"/>
        <w:jc w:val="left"/>
        <w:rPr>
          <w:rFonts w:ascii="Calibri" w:hAnsi="Calibri"/>
          <w:sz w:val="32"/>
          <w:szCs w:val="32"/>
          <w:u w:val="single"/>
        </w:rPr>
      </w:pPr>
    </w:p>
    <w:p w14:paraId="526615D0" w14:textId="315FA222" w:rsidR="00C62E36" w:rsidRDefault="00C62E36" w:rsidP="00614C19">
      <w:pPr>
        <w:pStyle w:val="Title"/>
        <w:jc w:val="left"/>
        <w:rPr>
          <w:rFonts w:ascii="Calibri" w:hAnsi="Calibri"/>
          <w:sz w:val="32"/>
          <w:szCs w:val="32"/>
          <w:u w:val="single"/>
        </w:rPr>
      </w:pPr>
    </w:p>
    <w:p w14:paraId="3CDBB676" w14:textId="53F3AAFA" w:rsidR="00C62E36" w:rsidRDefault="00C62E36" w:rsidP="00614C19">
      <w:pPr>
        <w:pStyle w:val="Title"/>
        <w:jc w:val="left"/>
        <w:rPr>
          <w:rFonts w:ascii="Calibri" w:hAnsi="Calibri"/>
          <w:sz w:val="32"/>
          <w:szCs w:val="32"/>
          <w:u w:val="single"/>
        </w:rPr>
      </w:pPr>
    </w:p>
    <w:p w14:paraId="45F3180E" w14:textId="19EEA5C2" w:rsidR="00C62E36" w:rsidRDefault="00C62E36" w:rsidP="00614C19">
      <w:pPr>
        <w:pStyle w:val="Title"/>
        <w:jc w:val="left"/>
        <w:rPr>
          <w:rFonts w:ascii="Calibri" w:hAnsi="Calibri"/>
          <w:sz w:val="32"/>
          <w:szCs w:val="32"/>
          <w:u w:val="single"/>
        </w:rPr>
      </w:pPr>
    </w:p>
    <w:p w14:paraId="7359C0B1" w14:textId="55422F80" w:rsidR="00C62E36" w:rsidRDefault="00C62E36" w:rsidP="00614C19">
      <w:pPr>
        <w:pStyle w:val="Title"/>
        <w:jc w:val="left"/>
        <w:rPr>
          <w:rFonts w:ascii="Calibri" w:hAnsi="Calibri"/>
          <w:sz w:val="32"/>
          <w:szCs w:val="32"/>
          <w:u w:val="single"/>
        </w:rPr>
      </w:pPr>
    </w:p>
    <w:p w14:paraId="67251C3C" w14:textId="15B928BA" w:rsidR="00C62E36" w:rsidRDefault="00C62E36" w:rsidP="00614C19">
      <w:pPr>
        <w:pStyle w:val="Title"/>
        <w:jc w:val="left"/>
        <w:rPr>
          <w:rFonts w:ascii="Calibri" w:hAnsi="Calibri"/>
          <w:sz w:val="32"/>
          <w:szCs w:val="32"/>
          <w:u w:val="single"/>
        </w:rPr>
      </w:pPr>
    </w:p>
    <w:p w14:paraId="7B5C35DE" w14:textId="1B8B7EBC" w:rsidR="00C62E36" w:rsidRDefault="00C62E36" w:rsidP="00614C19">
      <w:pPr>
        <w:pStyle w:val="Title"/>
        <w:jc w:val="left"/>
        <w:rPr>
          <w:rFonts w:ascii="Calibri" w:hAnsi="Calibri"/>
          <w:sz w:val="32"/>
          <w:szCs w:val="32"/>
          <w:u w:val="single"/>
        </w:rPr>
      </w:pPr>
    </w:p>
    <w:p w14:paraId="5189BA27" w14:textId="2BB74B6D" w:rsidR="00C62E36" w:rsidRDefault="00C62E36" w:rsidP="00614C19">
      <w:pPr>
        <w:pStyle w:val="Title"/>
        <w:jc w:val="left"/>
        <w:rPr>
          <w:rFonts w:ascii="Calibri" w:hAnsi="Calibri"/>
          <w:sz w:val="32"/>
          <w:szCs w:val="32"/>
          <w:u w:val="single"/>
        </w:rPr>
      </w:pPr>
    </w:p>
    <w:p w14:paraId="31D56599" w14:textId="62A75F9E" w:rsidR="00C62E36" w:rsidRDefault="00C62E36" w:rsidP="00614C19">
      <w:pPr>
        <w:pStyle w:val="Title"/>
        <w:jc w:val="left"/>
        <w:rPr>
          <w:rFonts w:ascii="Calibri" w:hAnsi="Calibri"/>
          <w:sz w:val="32"/>
          <w:szCs w:val="32"/>
          <w:u w:val="single"/>
        </w:rPr>
      </w:pPr>
    </w:p>
    <w:p w14:paraId="4A0C23B6" w14:textId="4EC2EBDC" w:rsidR="00C62E36" w:rsidRDefault="00C62E36" w:rsidP="00614C19">
      <w:pPr>
        <w:pStyle w:val="Title"/>
        <w:jc w:val="left"/>
        <w:rPr>
          <w:rFonts w:ascii="Calibri" w:hAnsi="Calibri"/>
          <w:sz w:val="32"/>
          <w:szCs w:val="32"/>
          <w:u w:val="single"/>
        </w:rPr>
      </w:pPr>
    </w:p>
    <w:p w14:paraId="26DF4298" w14:textId="5E0A9BBB" w:rsidR="00C62E36" w:rsidRDefault="00C62E36" w:rsidP="00614C19">
      <w:pPr>
        <w:pStyle w:val="Title"/>
        <w:jc w:val="left"/>
        <w:rPr>
          <w:rFonts w:ascii="Calibri" w:hAnsi="Calibri"/>
          <w:sz w:val="32"/>
          <w:szCs w:val="32"/>
          <w:u w:val="single"/>
        </w:rPr>
      </w:pPr>
    </w:p>
    <w:p w14:paraId="58053EF5" w14:textId="5C4D17AA" w:rsidR="00C62E36" w:rsidRDefault="00C62E36" w:rsidP="00614C19">
      <w:pPr>
        <w:pStyle w:val="Title"/>
        <w:jc w:val="left"/>
        <w:rPr>
          <w:rFonts w:ascii="Calibri" w:hAnsi="Calibri"/>
          <w:sz w:val="32"/>
          <w:szCs w:val="32"/>
          <w:u w:val="single"/>
        </w:rPr>
      </w:pPr>
    </w:p>
    <w:p w14:paraId="1491CCB9" w14:textId="77777777" w:rsidR="00C62E36" w:rsidRDefault="00C62E36" w:rsidP="00614C19">
      <w:pPr>
        <w:pStyle w:val="Title"/>
        <w:jc w:val="left"/>
        <w:rPr>
          <w:rFonts w:ascii="Calibri" w:hAnsi="Calibri"/>
          <w:sz w:val="32"/>
          <w:szCs w:val="32"/>
          <w:u w:val="single"/>
        </w:rPr>
      </w:pPr>
    </w:p>
    <w:p w14:paraId="7E8CB565" w14:textId="77777777" w:rsidR="00CB5DB3" w:rsidRDefault="00CB5DB3" w:rsidP="00614C19">
      <w:pPr>
        <w:pStyle w:val="Title"/>
        <w:jc w:val="left"/>
        <w:rPr>
          <w:rFonts w:ascii="Calibri" w:hAnsi="Calibri"/>
          <w:sz w:val="32"/>
          <w:szCs w:val="32"/>
          <w:u w:val="single"/>
        </w:rPr>
      </w:pPr>
    </w:p>
    <w:p w14:paraId="62731CF5" w14:textId="77777777" w:rsidR="00924218" w:rsidRDefault="00924218" w:rsidP="00C62E36">
      <w:pPr>
        <w:pBdr>
          <w:bottom w:val="single" w:sz="18" w:space="1" w:color="244061" w:themeColor="accent1" w:themeShade="80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GB" w:eastAsia="en-GB"/>
        </w:rPr>
      </w:pPr>
    </w:p>
    <w:p w14:paraId="752ABFC3" w14:textId="77777777" w:rsidR="00924218" w:rsidRDefault="00924218" w:rsidP="00C62E36">
      <w:pPr>
        <w:pBdr>
          <w:bottom w:val="single" w:sz="18" w:space="1" w:color="244061" w:themeColor="accent1" w:themeShade="80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GB" w:eastAsia="en-GB"/>
        </w:rPr>
      </w:pPr>
    </w:p>
    <w:p w14:paraId="31FA9C53" w14:textId="77777777" w:rsidR="004E10BF" w:rsidRPr="002034CF" w:rsidRDefault="002034CF" w:rsidP="00C62E36">
      <w:pPr>
        <w:pBdr>
          <w:bottom w:val="single" w:sz="18" w:space="1" w:color="244061" w:themeColor="accent1" w:themeShade="80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GB" w:eastAsia="en-GB"/>
        </w:rPr>
      </w:pPr>
      <w:r w:rsidRPr="002034CF">
        <w:rPr>
          <w:rFonts w:ascii="Arial" w:hAnsi="Arial" w:cs="Arial"/>
          <w:b/>
          <w:sz w:val="28"/>
          <w:szCs w:val="28"/>
          <w:lang w:val="en-GB" w:eastAsia="en-GB"/>
        </w:rPr>
        <w:lastRenderedPageBreak/>
        <w:t>Contents</w:t>
      </w:r>
    </w:p>
    <w:p w14:paraId="764BEA86" w14:textId="77777777" w:rsidR="004E10BF" w:rsidRDefault="004E10BF" w:rsidP="007B004A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val="en-GB" w:eastAsia="en-GB"/>
        </w:rPr>
      </w:pPr>
    </w:p>
    <w:p w14:paraId="597116BB" w14:textId="77777777" w:rsidR="004A3987" w:rsidRPr="00C62E36" w:rsidRDefault="0074515A" w:rsidP="00283EAB">
      <w:pPr>
        <w:pStyle w:val="ListParagraph"/>
        <w:numPr>
          <w:ilvl w:val="0"/>
          <w:numId w:val="3"/>
        </w:numPr>
        <w:spacing w:line="276" w:lineRule="auto"/>
        <w:ind w:left="851" w:hanging="491"/>
        <w:rPr>
          <w:rFonts w:ascii="Arial" w:hAnsi="Arial" w:cs="Arial"/>
          <w:sz w:val="22"/>
          <w:szCs w:val="22"/>
        </w:rPr>
      </w:pPr>
      <w:r w:rsidRPr="00C62E36">
        <w:rPr>
          <w:rFonts w:ascii="Arial" w:hAnsi="Arial" w:cs="Arial"/>
          <w:sz w:val="22"/>
          <w:szCs w:val="22"/>
        </w:rPr>
        <w:t>Introduction</w:t>
      </w:r>
    </w:p>
    <w:p w14:paraId="6281EE1B" w14:textId="4E6158C5" w:rsidR="004A3987" w:rsidRPr="00C62E36" w:rsidRDefault="00282243" w:rsidP="00283EAB">
      <w:pPr>
        <w:pStyle w:val="ListParagraph"/>
        <w:numPr>
          <w:ilvl w:val="0"/>
          <w:numId w:val="3"/>
        </w:numPr>
        <w:spacing w:line="276" w:lineRule="auto"/>
        <w:ind w:left="851" w:hanging="491"/>
        <w:rPr>
          <w:rFonts w:ascii="Arial" w:hAnsi="Arial" w:cs="Arial"/>
          <w:sz w:val="22"/>
          <w:szCs w:val="22"/>
        </w:rPr>
      </w:pPr>
      <w:r w:rsidRPr="00C62E36">
        <w:rPr>
          <w:rFonts w:ascii="Arial" w:hAnsi="Arial" w:cs="Arial"/>
          <w:sz w:val="22"/>
          <w:szCs w:val="22"/>
        </w:rPr>
        <w:t xml:space="preserve">Purpose &amp; </w:t>
      </w:r>
      <w:r w:rsidR="00031804" w:rsidRPr="00C62E36">
        <w:rPr>
          <w:rFonts w:ascii="Arial" w:hAnsi="Arial" w:cs="Arial"/>
          <w:sz w:val="22"/>
          <w:szCs w:val="22"/>
        </w:rPr>
        <w:t>s</w:t>
      </w:r>
      <w:r w:rsidRPr="00C62E36">
        <w:rPr>
          <w:rFonts w:ascii="Arial" w:hAnsi="Arial" w:cs="Arial"/>
          <w:sz w:val="22"/>
          <w:szCs w:val="22"/>
        </w:rPr>
        <w:t>cope</w:t>
      </w:r>
    </w:p>
    <w:p w14:paraId="2D986A69" w14:textId="5750FC4D" w:rsidR="00D77E8D" w:rsidRPr="00C62E36" w:rsidRDefault="00745AC6" w:rsidP="00283EAB">
      <w:pPr>
        <w:pStyle w:val="ListParagraph"/>
        <w:numPr>
          <w:ilvl w:val="0"/>
          <w:numId w:val="3"/>
        </w:numPr>
        <w:spacing w:line="276" w:lineRule="auto"/>
        <w:ind w:left="851" w:hanging="491"/>
        <w:rPr>
          <w:rFonts w:ascii="Arial" w:hAnsi="Arial" w:cs="Arial"/>
          <w:sz w:val="22"/>
          <w:szCs w:val="22"/>
        </w:rPr>
      </w:pPr>
      <w:r w:rsidRPr="00C62E36">
        <w:rPr>
          <w:rFonts w:ascii="Arial" w:hAnsi="Arial" w:cs="Arial"/>
          <w:sz w:val="22"/>
          <w:szCs w:val="22"/>
        </w:rPr>
        <w:t xml:space="preserve">Expectations of </w:t>
      </w:r>
      <w:r w:rsidR="00031804" w:rsidRPr="00C62E36">
        <w:rPr>
          <w:rFonts w:ascii="Arial" w:hAnsi="Arial" w:cs="Arial"/>
          <w:sz w:val="22"/>
          <w:szCs w:val="22"/>
        </w:rPr>
        <w:t>p</w:t>
      </w:r>
      <w:r w:rsidRPr="00C62E36">
        <w:rPr>
          <w:rFonts w:ascii="Arial" w:hAnsi="Arial" w:cs="Arial"/>
          <w:sz w:val="22"/>
          <w:szCs w:val="22"/>
        </w:rPr>
        <w:t>arents</w:t>
      </w:r>
    </w:p>
    <w:p w14:paraId="23048BE4" w14:textId="1ED19137" w:rsidR="00745AC6" w:rsidRPr="00C62E36" w:rsidRDefault="00745AC6" w:rsidP="00283EAB">
      <w:pPr>
        <w:pStyle w:val="ListParagraph"/>
        <w:numPr>
          <w:ilvl w:val="0"/>
          <w:numId w:val="3"/>
        </w:numPr>
        <w:spacing w:line="276" w:lineRule="auto"/>
        <w:ind w:left="851" w:hanging="491"/>
        <w:rPr>
          <w:rFonts w:ascii="Arial" w:hAnsi="Arial" w:cs="Arial"/>
          <w:sz w:val="22"/>
          <w:szCs w:val="22"/>
        </w:rPr>
      </w:pPr>
      <w:proofErr w:type="spellStart"/>
      <w:r w:rsidRPr="00C62E36">
        <w:rPr>
          <w:rFonts w:ascii="Arial" w:hAnsi="Arial" w:cs="Arial"/>
          <w:sz w:val="22"/>
          <w:szCs w:val="22"/>
        </w:rPr>
        <w:t>Behaviours</w:t>
      </w:r>
      <w:proofErr w:type="spellEnd"/>
      <w:r w:rsidRPr="00C62E36">
        <w:rPr>
          <w:rFonts w:ascii="Arial" w:hAnsi="Arial" w:cs="Arial"/>
          <w:sz w:val="22"/>
          <w:szCs w:val="22"/>
        </w:rPr>
        <w:t xml:space="preserve"> that will not be tolerated</w:t>
      </w:r>
    </w:p>
    <w:p w14:paraId="56D11303" w14:textId="40B57D0E" w:rsidR="00745AC6" w:rsidRPr="00C62E36" w:rsidRDefault="00745AC6" w:rsidP="00283EAB">
      <w:pPr>
        <w:pStyle w:val="ListParagraph"/>
        <w:numPr>
          <w:ilvl w:val="0"/>
          <w:numId w:val="3"/>
        </w:numPr>
        <w:spacing w:line="276" w:lineRule="auto"/>
        <w:ind w:left="851" w:hanging="491"/>
        <w:rPr>
          <w:rFonts w:ascii="Arial" w:hAnsi="Arial" w:cs="Arial"/>
          <w:sz w:val="22"/>
          <w:szCs w:val="22"/>
        </w:rPr>
      </w:pPr>
      <w:r w:rsidRPr="00C62E36">
        <w:rPr>
          <w:rFonts w:ascii="Arial" w:hAnsi="Arial" w:cs="Arial"/>
          <w:sz w:val="22"/>
          <w:szCs w:val="22"/>
        </w:rPr>
        <w:t>Breaching the Parent Code of Conduct</w:t>
      </w:r>
    </w:p>
    <w:p w14:paraId="0D8B512D" w14:textId="0AA0B1C5" w:rsidR="00745AC6" w:rsidRPr="00C62E36" w:rsidRDefault="00745AC6" w:rsidP="00283EAB">
      <w:pPr>
        <w:pStyle w:val="ListParagraph"/>
        <w:numPr>
          <w:ilvl w:val="0"/>
          <w:numId w:val="3"/>
        </w:numPr>
        <w:spacing w:line="276" w:lineRule="auto"/>
        <w:ind w:left="851" w:hanging="491"/>
        <w:rPr>
          <w:rFonts w:ascii="Arial" w:hAnsi="Arial" w:cs="Arial"/>
          <w:sz w:val="22"/>
          <w:szCs w:val="22"/>
        </w:rPr>
      </w:pPr>
      <w:r w:rsidRPr="00C62E36">
        <w:rPr>
          <w:rFonts w:ascii="Arial" w:hAnsi="Arial" w:cs="Arial"/>
          <w:sz w:val="22"/>
          <w:szCs w:val="22"/>
        </w:rPr>
        <w:t>Permission to be on school premises</w:t>
      </w:r>
    </w:p>
    <w:p w14:paraId="51D07602" w14:textId="70139C72" w:rsidR="00745AC6" w:rsidRPr="00C62E36" w:rsidRDefault="00745AC6" w:rsidP="00283EAB">
      <w:pPr>
        <w:pStyle w:val="ListParagraph"/>
        <w:numPr>
          <w:ilvl w:val="0"/>
          <w:numId w:val="3"/>
        </w:numPr>
        <w:spacing w:line="276" w:lineRule="auto"/>
        <w:ind w:left="851" w:hanging="491"/>
        <w:rPr>
          <w:rFonts w:ascii="Arial" w:hAnsi="Arial" w:cs="Arial"/>
          <w:sz w:val="22"/>
          <w:szCs w:val="22"/>
        </w:rPr>
      </w:pPr>
      <w:r w:rsidRPr="00C62E36">
        <w:rPr>
          <w:rFonts w:ascii="Arial" w:hAnsi="Arial" w:cs="Arial"/>
          <w:sz w:val="22"/>
          <w:szCs w:val="22"/>
        </w:rPr>
        <w:t xml:space="preserve">Barring </w:t>
      </w:r>
      <w:r w:rsidR="00031804" w:rsidRPr="00C62E36">
        <w:rPr>
          <w:rFonts w:ascii="Arial" w:hAnsi="Arial" w:cs="Arial"/>
          <w:sz w:val="22"/>
          <w:szCs w:val="22"/>
        </w:rPr>
        <w:t>p</w:t>
      </w:r>
      <w:r w:rsidRPr="00C62E36">
        <w:rPr>
          <w:rFonts w:ascii="Arial" w:hAnsi="Arial" w:cs="Arial"/>
          <w:sz w:val="22"/>
          <w:szCs w:val="22"/>
        </w:rPr>
        <w:t>rocedures</w:t>
      </w:r>
    </w:p>
    <w:p w14:paraId="230D8F68" w14:textId="472F59D6" w:rsidR="00745AC6" w:rsidRPr="00C62E36" w:rsidRDefault="00745AC6" w:rsidP="00283EAB">
      <w:pPr>
        <w:pStyle w:val="ListParagraph"/>
        <w:numPr>
          <w:ilvl w:val="0"/>
          <w:numId w:val="3"/>
        </w:numPr>
        <w:spacing w:line="276" w:lineRule="auto"/>
        <w:ind w:left="851" w:hanging="491"/>
        <w:rPr>
          <w:rFonts w:ascii="Arial" w:hAnsi="Arial" w:cs="Arial"/>
          <w:sz w:val="22"/>
          <w:szCs w:val="22"/>
        </w:rPr>
      </w:pPr>
      <w:r w:rsidRPr="00C62E36">
        <w:rPr>
          <w:rFonts w:ascii="Arial" w:hAnsi="Arial" w:cs="Arial"/>
          <w:sz w:val="22"/>
          <w:szCs w:val="22"/>
        </w:rPr>
        <w:t xml:space="preserve">Data </w:t>
      </w:r>
      <w:r w:rsidR="00031804" w:rsidRPr="00C62E36">
        <w:rPr>
          <w:rFonts w:ascii="Arial" w:hAnsi="Arial" w:cs="Arial"/>
          <w:sz w:val="22"/>
          <w:szCs w:val="22"/>
        </w:rPr>
        <w:t>protection</w:t>
      </w:r>
    </w:p>
    <w:p w14:paraId="3C6D0922" w14:textId="27BAC053" w:rsidR="00B36900" w:rsidRPr="00C62E36" w:rsidRDefault="00B36900" w:rsidP="00283EAB">
      <w:pPr>
        <w:pStyle w:val="ListParagraph"/>
        <w:numPr>
          <w:ilvl w:val="0"/>
          <w:numId w:val="3"/>
        </w:numPr>
        <w:spacing w:line="276" w:lineRule="auto"/>
        <w:ind w:left="851" w:hanging="491"/>
        <w:rPr>
          <w:rFonts w:ascii="Arial" w:hAnsi="Arial" w:cs="Arial"/>
          <w:sz w:val="22"/>
          <w:szCs w:val="22"/>
        </w:rPr>
      </w:pPr>
      <w:r w:rsidRPr="00C62E36">
        <w:rPr>
          <w:rFonts w:ascii="Arial" w:hAnsi="Arial" w:cs="Arial"/>
          <w:sz w:val="22"/>
          <w:szCs w:val="22"/>
        </w:rPr>
        <w:t>Monitoring and review</w:t>
      </w:r>
    </w:p>
    <w:p w14:paraId="4270F623" w14:textId="6FE7758D" w:rsidR="00031804" w:rsidRPr="00C62E36" w:rsidRDefault="00031804" w:rsidP="00031804">
      <w:pPr>
        <w:spacing w:line="276" w:lineRule="auto"/>
        <w:rPr>
          <w:rFonts w:ascii="Arial" w:hAnsi="Arial" w:cs="Arial"/>
          <w:sz w:val="22"/>
          <w:szCs w:val="22"/>
        </w:rPr>
      </w:pPr>
    </w:p>
    <w:p w14:paraId="1D958EDF" w14:textId="0D96C32D" w:rsidR="00031804" w:rsidRPr="00C62E36" w:rsidRDefault="00031804" w:rsidP="00031804">
      <w:pPr>
        <w:spacing w:line="276" w:lineRule="auto"/>
        <w:rPr>
          <w:rFonts w:ascii="Arial" w:hAnsi="Arial" w:cs="Arial"/>
          <w:sz w:val="22"/>
          <w:szCs w:val="22"/>
        </w:rPr>
      </w:pPr>
    </w:p>
    <w:p w14:paraId="4C949E97" w14:textId="77777777" w:rsidR="00031804" w:rsidRPr="00A30768" w:rsidRDefault="00031804" w:rsidP="00031804">
      <w:pPr>
        <w:rPr>
          <w:rFonts w:ascii="Arial" w:hAnsi="Arial" w:cs="Arial"/>
          <w:b/>
        </w:rPr>
      </w:pPr>
      <w:r w:rsidRPr="00A30768">
        <w:rPr>
          <w:rFonts w:ascii="Arial" w:hAnsi="Arial" w:cs="Arial"/>
          <w:b/>
        </w:rPr>
        <w:t>Appendices</w:t>
      </w:r>
    </w:p>
    <w:p w14:paraId="7C94D1DB" w14:textId="77777777" w:rsidR="00031804" w:rsidRPr="00C62E36" w:rsidRDefault="00031804" w:rsidP="0003180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43B7F1" w14:textId="5DC42513" w:rsidR="00031804" w:rsidRPr="00C62E36" w:rsidRDefault="00031804" w:rsidP="0003180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shd w:val="clear" w:color="auto" w:fill="FFFFFF" w:themeFill="background1"/>
          <w:lang w:val="en-GB" w:eastAsia="en-GB"/>
        </w:rPr>
      </w:pPr>
      <w:r w:rsidRPr="00C62E36">
        <w:rPr>
          <w:rFonts w:ascii="Arial" w:hAnsi="Arial" w:cs="Arial"/>
          <w:b/>
          <w:sz w:val="22"/>
          <w:szCs w:val="22"/>
        </w:rPr>
        <w:t>Appendix 1</w:t>
      </w:r>
      <w:r w:rsidRPr="00C62E36">
        <w:rPr>
          <w:rFonts w:ascii="Arial" w:hAnsi="Arial" w:cs="Arial"/>
          <w:sz w:val="22"/>
          <w:szCs w:val="22"/>
        </w:rPr>
        <w:t xml:space="preserve"> – Breach of Parent Code of Conduct – Witness Statement</w:t>
      </w:r>
    </w:p>
    <w:p w14:paraId="64F47C47" w14:textId="77777777" w:rsidR="00031804" w:rsidRPr="00C62E36" w:rsidRDefault="00031804" w:rsidP="00031804">
      <w:pPr>
        <w:shd w:val="clear" w:color="auto" w:fill="FFFFFF" w:themeFill="background1"/>
        <w:autoSpaceDE w:val="0"/>
        <w:autoSpaceDN w:val="0"/>
        <w:adjustRightInd w:val="0"/>
        <w:ind w:left="1136"/>
        <w:rPr>
          <w:rFonts w:ascii="Arial" w:hAnsi="Arial" w:cs="Arial"/>
          <w:bCs/>
          <w:sz w:val="22"/>
          <w:szCs w:val="22"/>
          <w:lang w:val="en-GB" w:eastAsia="en-GB"/>
        </w:rPr>
      </w:pPr>
      <w:r w:rsidRPr="00C62E36">
        <w:rPr>
          <w:rFonts w:ascii="Arial" w:hAnsi="Arial" w:cs="Arial"/>
          <w:bCs/>
          <w:sz w:val="22"/>
          <w:szCs w:val="22"/>
          <w:shd w:val="clear" w:color="auto" w:fill="FFFFFF" w:themeFill="background1"/>
          <w:lang w:val="en-GB" w:eastAsia="en-GB"/>
        </w:rPr>
        <w:t xml:space="preserve">    </w:t>
      </w:r>
    </w:p>
    <w:p w14:paraId="1D4C6DCA" w14:textId="77777777" w:rsidR="00FB1B71" w:rsidRPr="00C62E36" w:rsidRDefault="00FB1B71" w:rsidP="00FB1B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181CA6EB" w14:textId="1CC4FD8B" w:rsidR="004B3DC5" w:rsidRPr="00C62E36" w:rsidRDefault="00B36900" w:rsidP="00C62E36">
      <w:pPr>
        <w:pStyle w:val="ListParagraph"/>
        <w:numPr>
          <w:ilvl w:val="0"/>
          <w:numId w:val="15"/>
        </w:numPr>
        <w:pBdr>
          <w:bottom w:val="single" w:sz="18" w:space="1" w:color="244061" w:themeColor="accent1" w:themeShade="80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lang w:eastAsia="en-GB"/>
        </w:rPr>
      </w:pPr>
      <w:r w:rsidRPr="00C62E36"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r w:rsidR="004B3DC5" w:rsidRPr="00C62E36">
        <w:rPr>
          <w:rFonts w:ascii="Arial" w:hAnsi="Arial" w:cs="Arial"/>
          <w:b/>
          <w:lang w:eastAsia="en-GB"/>
        </w:rPr>
        <w:t>Introduction</w:t>
      </w:r>
    </w:p>
    <w:p w14:paraId="1E3C3241" w14:textId="082EE63B" w:rsidR="004B3DC5" w:rsidRPr="00C62E36" w:rsidRDefault="00CB5DB3" w:rsidP="004B3DC5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ONE</w:t>
      </w:r>
      <w:r w:rsidR="004B3DC5" w:rsidRPr="00C62E36">
        <w:rPr>
          <w:rFonts w:ascii="Arial" w:hAnsi="Arial" w:cs="Arial"/>
          <w:sz w:val="22"/>
          <w:szCs w:val="22"/>
          <w:lang w:val="en-GB" w:eastAsia="en-GB"/>
        </w:rPr>
        <w:t xml:space="preserve"> Academy Trust </w:t>
      </w:r>
      <w:r w:rsidR="00031804" w:rsidRPr="00C62E36">
        <w:rPr>
          <w:rFonts w:ascii="Arial" w:hAnsi="Arial" w:cs="Arial"/>
          <w:sz w:val="22"/>
          <w:szCs w:val="22"/>
          <w:lang w:val="en-GB" w:eastAsia="en-GB"/>
        </w:rPr>
        <w:t>is</w:t>
      </w:r>
      <w:r w:rsidR="004B3DC5" w:rsidRPr="00C62E36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031804" w:rsidRPr="00C62E36">
        <w:rPr>
          <w:rFonts w:ascii="Arial" w:hAnsi="Arial" w:cs="Arial"/>
          <w:sz w:val="22"/>
          <w:szCs w:val="22"/>
          <w:lang w:val="en-GB" w:eastAsia="en-GB"/>
        </w:rPr>
        <w:t xml:space="preserve">very </w:t>
      </w:r>
      <w:r w:rsidR="004B3DC5" w:rsidRPr="00C62E36">
        <w:rPr>
          <w:rFonts w:ascii="Arial" w:hAnsi="Arial" w:cs="Arial"/>
          <w:sz w:val="22"/>
          <w:szCs w:val="22"/>
          <w:lang w:val="en-GB" w:eastAsia="en-GB"/>
        </w:rPr>
        <w:t xml:space="preserve">proud and fortunate to have a very dedicated and supportive school community. At our schools, the staff, governors, parents and carers all recognise that </w:t>
      </w:r>
      <w:r w:rsidR="00DE6509" w:rsidRPr="00C62E36">
        <w:rPr>
          <w:rFonts w:ascii="Arial" w:hAnsi="Arial" w:cs="Arial"/>
          <w:sz w:val="22"/>
          <w:szCs w:val="22"/>
          <w:lang w:val="en-GB" w:eastAsia="en-GB"/>
        </w:rPr>
        <w:t xml:space="preserve">a strong partnership is paramount to </w:t>
      </w:r>
      <w:r w:rsidR="004B3DC5" w:rsidRPr="00C62E36">
        <w:rPr>
          <w:rFonts w:ascii="Arial" w:hAnsi="Arial" w:cs="Arial"/>
          <w:sz w:val="22"/>
          <w:szCs w:val="22"/>
          <w:lang w:val="en-GB" w:eastAsia="en-GB"/>
        </w:rPr>
        <w:t>the education of our children.</w:t>
      </w:r>
    </w:p>
    <w:p w14:paraId="0660B9E3" w14:textId="7A8B03B4" w:rsidR="004B3DC5" w:rsidRPr="00C62E36" w:rsidRDefault="004B3DC5" w:rsidP="004B3DC5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We expect our school community to respect our ethos and set a good example </w:t>
      </w:r>
      <w:r w:rsidR="00DE6509" w:rsidRPr="00C62E36">
        <w:rPr>
          <w:rFonts w:ascii="Arial" w:hAnsi="Arial" w:cs="Arial"/>
          <w:sz w:val="22"/>
          <w:szCs w:val="22"/>
          <w:lang w:val="en-GB" w:eastAsia="en-GB"/>
        </w:rPr>
        <w:t xml:space="preserve">in </w:t>
      </w:r>
      <w:r w:rsidRPr="00C62E36">
        <w:rPr>
          <w:rFonts w:ascii="Arial" w:hAnsi="Arial" w:cs="Arial"/>
          <w:sz w:val="22"/>
          <w:szCs w:val="22"/>
          <w:lang w:val="en-GB" w:eastAsia="en-GB"/>
        </w:rPr>
        <w:t>their behaviour when on school premises or when communicating with school staff.</w:t>
      </w:r>
    </w:p>
    <w:p w14:paraId="47C7FDE0" w14:textId="421A16AA" w:rsidR="004001D9" w:rsidRPr="00C62E36" w:rsidRDefault="004B3DC5" w:rsidP="004B3DC5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As a partnership</w:t>
      </w:r>
      <w:r w:rsidR="00031804" w:rsidRPr="00C62E36">
        <w:rPr>
          <w:rFonts w:ascii="Arial" w:hAnsi="Arial" w:cs="Arial"/>
          <w:sz w:val="22"/>
          <w:szCs w:val="22"/>
          <w:lang w:val="en-GB" w:eastAsia="en-GB"/>
        </w:rPr>
        <w:t>,</w:t>
      </w: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 we are all aware of the importance of good working relationships and recognise the importance of these relationships to equip our children with the necessary skills for their education. </w:t>
      </w:r>
    </w:p>
    <w:p w14:paraId="5E634DFE" w14:textId="401B2FD9" w:rsidR="004B3DC5" w:rsidRPr="00C62E36" w:rsidRDefault="004B3DC5" w:rsidP="004B3DC5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For these reasons</w:t>
      </w:r>
      <w:r w:rsidR="005E288A" w:rsidRPr="00C62E36">
        <w:rPr>
          <w:rFonts w:ascii="Arial" w:hAnsi="Arial" w:cs="Arial"/>
          <w:sz w:val="22"/>
          <w:szCs w:val="22"/>
          <w:lang w:val="en-GB" w:eastAsia="en-GB"/>
        </w:rPr>
        <w:t>,</w:t>
      </w: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 we welcome and encourage parents and carers to participate fully in the life of our school.</w:t>
      </w:r>
    </w:p>
    <w:p w14:paraId="3646E6D6" w14:textId="77777777" w:rsidR="00C4211C" w:rsidRPr="00C62E36" w:rsidRDefault="00C4211C" w:rsidP="00C4211C">
      <w:pPr>
        <w:pStyle w:val="Default"/>
        <w:spacing w:before="120" w:after="120" w:line="276" w:lineRule="auto"/>
        <w:rPr>
          <w:b/>
          <w:color w:val="auto"/>
          <w:sz w:val="22"/>
          <w:szCs w:val="22"/>
        </w:rPr>
      </w:pPr>
      <w:r w:rsidRPr="00C62E36">
        <w:rPr>
          <w:b/>
          <w:color w:val="auto"/>
          <w:sz w:val="22"/>
          <w:szCs w:val="22"/>
        </w:rPr>
        <w:t>Legislation and statutory guidance</w:t>
      </w:r>
    </w:p>
    <w:p w14:paraId="4BA6FDCE" w14:textId="5042C80A" w:rsidR="00C4211C" w:rsidRPr="00C62E36" w:rsidRDefault="00C4211C" w:rsidP="00050441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C62E36">
        <w:rPr>
          <w:rFonts w:ascii="Arial" w:hAnsi="Arial" w:cs="Arial"/>
          <w:sz w:val="22"/>
          <w:szCs w:val="22"/>
        </w:rPr>
        <w:t>Th</w:t>
      </w:r>
      <w:r w:rsidR="00BA67F0" w:rsidRPr="00C62E36">
        <w:rPr>
          <w:rFonts w:ascii="Arial" w:hAnsi="Arial" w:cs="Arial"/>
          <w:sz w:val="22"/>
          <w:szCs w:val="22"/>
        </w:rPr>
        <w:t xml:space="preserve">e barring </w:t>
      </w:r>
      <w:r w:rsidRPr="00C62E36">
        <w:rPr>
          <w:rFonts w:ascii="Arial" w:hAnsi="Arial" w:cs="Arial"/>
          <w:sz w:val="22"/>
          <w:szCs w:val="22"/>
        </w:rPr>
        <w:t xml:space="preserve">policy </w:t>
      </w:r>
      <w:r w:rsidR="00BA67F0" w:rsidRPr="00C62E36">
        <w:rPr>
          <w:rFonts w:ascii="Arial" w:hAnsi="Arial" w:cs="Arial"/>
          <w:sz w:val="22"/>
          <w:szCs w:val="22"/>
        </w:rPr>
        <w:t xml:space="preserve">included in this Code of Conduct </w:t>
      </w:r>
      <w:r w:rsidR="00050441" w:rsidRPr="00C62E36">
        <w:rPr>
          <w:rFonts w:ascii="Arial" w:hAnsi="Arial" w:cs="Arial"/>
          <w:sz w:val="22"/>
          <w:szCs w:val="22"/>
        </w:rPr>
        <w:t xml:space="preserve">follows the guidance set out in the Department for Education (DfE) document </w:t>
      </w:r>
      <w:hyperlink r:id="rId13" w:history="1">
        <w:r w:rsidR="00050441" w:rsidRPr="00C62E36">
          <w:rPr>
            <w:rStyle w:val="Hyperlink"/>
            <w:rFonts w:ascii="Arial" w:hAnsi="Arial" w:cs="Arial"/>
            <w:sz w:val="22"/>
            <w:szCs w:val="22"/>
          </w:rPr>
          <w:t>‘Controlling Access to School Premises’</w:t>
        </w:r>
      </w:hyperlink>
      <w:r w:rsidR="00050441" w:rsidRPr="00C62E36">
        <w:rPr>
          <w:rFonts w:ascii="Arial" w:hAnsi="Arial" w:cs="Arial"/>
          <w:color w:val="FF0000"/>
          <w:sz w:val="22"/>
          <w:szCs w:val="22"/>
        </w:rPr>
        <w:t xml:space="preserve"> </w:t>
      </w:r>
      <w:r w:rsidR="00050441" w:rsidRPr="00C62E36">
        <w:rPr>
          <w:rFonts w:ascii="Arial" w:hAnsi="Arial" w:cs="Arial"/>
          <w:sz w:val="22"/>
          <w:szCs w:val="22"/>
        </w:rPr>
        <w:t xml:space="preserve">(November 2018).  It </w:t>
      </w:r>
      <w:r w:rsidR="00BA67F0" w:rsidRPr="00C62E36">
        <w:rPr>
          <w:rFonts w:ascii="Arial" w:hAnsi="Arial" w:cs="Arial"/>
          <w:sz w:val="22"/>
          <w:szCs w:val="22"/>
        </w:rPr>
        <w:t xml:space="preserve">also takes account of the Equality Act 2010.  It </w:t>
      </w:r>
      <w:r w:rsidRPr="00C62E36">
        <w:rPr>
          <w:rFonts w:ascii="Arial" w:hAnsi="Arial" w:cs="Arial"/>
          <w:sz w:val="22"/>
          <w:szCs w:val="22"/>
        </w:rPr>
        <w:t>reflects legislation at the time when it was last reviewed. Any changes in legislation will take precedence over anything printed in the policy.</w:t>
      </w:r>
    </w:p>
    <w:p w14:paraId="22B3FE63" w14:textId="77777777" w:rsidR="004B3DC5" w:rsidRPr="00C62E36" w:rsidRDefault="004B3DC5" w:rsidP="004B3DC5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6E32F221" w14:textId="77777777" w:rsidR="004001D9" w:rsidRPr="00C62E36" w:rsidRDefault="004001D9" w:rsidP="00C62E36">
      <w:pPr>
        <w:pStyle w:val="ListParagraph"/>
        <w:numPr>
          <w:ilvl w:val="0"/>
          <w:numId w:val="15"/>
        </w:numPr>
        <w:pBdr>
          <w:bottom w:val="single" w:sz="18" w:space="1" w:color="244061" w:themeColor="accent1" w:themeShade="80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lang w:eastAsia="en-GB"/>
        </w:rPr>
      </w:pPr>
      <w:r w:rsidRPr="00C62E36">
        <w:rPr>
          <w:rFonts w:ascii="Arial" w:hAnsi="Arial" w:cs="Arial"/>
          <w:b/>
          <w:lang w:eastAsia="en-GB"/>
        </w:rPr>
        <w:t>Purpose &amp; Scope</w:t>
      </w:r>
    </w:p>
    <w:p w14:paraId="337FD7D9" w14:textId="174F60FB" w:rsidR="004001D9" w:rsidRPr="00C62E36" w:rsidRDefault="004001D9" w:rsidP="004001D9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The purpose of this code of conduct is to </w:t>
      </w:r>
      <w:r w:rsidR="005E288A" w:rsidRPr="00C62E36">
        <w:rPr>
          <w:rFonts w:ascii="Arial" w:hAnsi="Arial" w:cs="Arial"/>
          <w:sz w:val="22"/>
          <w:szCs w:val="22"/>
          <w:lang w:val="en-GB" w:eastAsia="en-GB"/>
        </w:rPr>
        <w:t xml:space="preserve">set out </w:t>
      </w:r>
      <w:r w:rsidRPr="00C62E36">
        <w:rPr>
          <w:rFonts w:ascii="Arial" w:hAnsi="Arial" w:cs="Arial"/>
          <w:sz w:val="22"/>
          <w:szCs w:val="22"/>
          <w:lang w:val="en-GB" w:eastAsia="en-GB"/>
        </w:rPr>
        <w:t>the expectations around the conduct of all parents</w:t>
      </w:r>
      <w:r w:rsidR="002C0D06" w:rsidRPr="00C62E36">
        <w:rPr>
          <w:rFonts w:ascii="Arial" w:hAnsi="Arial" w:cs="Arial"/>
          <w:sz w:val="22"/>
          <w:szCs w:val="22"/>
          <w:lang w:val="en-GB" w:eastAsia="en-GB"/>
        </w:rPr>
        <w:t xml:space="preserve"> and </w:t>
      </w:r>
      <w:r w:rsidRPr="00C62E36">
        <w:rPr>
          <w:rFonts w:ascii="Arial" w:hAnsi="Arial" w:cs="Arial"/>
          <w:sz w:val="22"/>
          <w:szCs w:val="22"/>
          <w:lang w:val="en-GB" w:eastAsia="en-GB"/>
        </w:rPr>
        <w:t>carers connected to our school.</w:t>
      </w:r>
      <w:r w:rsidR="008C3921" w:rsidRPr="00C62E36">
        <w:rPr>
          <w:rFonts w:ascii="Arial" w:hAnsi="Arial" w:cs="Arial"/>
          <w:sz w:val="22"/>
          <w:szCs w:val="22"/>
          <w:lang w:val="en-GB" w:eastAsia="en-GB"/>
        </w:rPr>
        <w:t xml:space="preserve">  It also sets out how we will address breaches</w:t>
      </w:r>
      <w:r w:rsidR="00C4211C" w:rsidRPr="00C62E36">
        <w:rPr>
          <w:rFonts w:ascii="Arial" w:hAnsi="Arial" w:cs="Arial"/>
          <w:sz w:val="22"/>
          <w:szCs w:val="22"/>
          <w:lang w:val="en-GB" w:eastAsia="en-GB"/>
        </w:rPr>
        <w:t xml:space="preserve"> of the behaviour code</w:t>
      </w:r>
      <w:r w:rsidR="008C3921" w:rsidRPr="00C62E36">
        <w:rPr>
          <w:rFonts w:ascii="Arial" w:hAnsi="Arial" w:cs="Arial"/>
          <w:sz w:val="22"/>
          <w:szCs w:val="22"/>
          <w:lang w:val="en-GB" w:eastAsia="en-GB"/>
        </w:rPr>
        <w:t xml:space="preserve">, including barring parents from school property where this </w:t>
      </w:r>
      <w:r w:rsidR="00C4211C" w:rsidRPr="00C62E36">
        <w:rPr>
          <w:rFonts w:ascii="Arial" w:hAnsi="Arial" w:cs="Arial"/>
          <w:sz w:val="22"/>
          <w:szCs w:val="22"/>
          <w:lang w:val="en-GB" w:eastAsia="en-GB"/>
        </w:rPr>
        <w:t xml:space="preserve">is required.  </w:t>
      </w:r>
      <w:r w:rsidR="008C3921" w:rsidRPr="00C62E36">
        <w:rPr>
          <w:rFonts w:ascii="Arial" w:hAnsi="Arial" w:cs="Arial"/>
          <w:sz w:val="22"/>
          <w:szCs w:val="22"/>
          <w:lang w:val="en-GB" w:eastAsia="en-GB"/>
        </w:rPr>
        <w:t xml:space="preserve">  </w:t>
      </w:r>
    </w:p>
    <w:p w14:paraId="4A885D0C" w14:textId="46CC5AA9" w:rsidR="004001D9" w:rsidRPr="00C62E36" w:rsidRDefault="004001D9" w:rsidP="004001D9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We set clear expectations and guidelines on behaviour for all members of our community. This includes staff, through the Staff Code of Conduct and pupils through </w:t>
      </w:r>
      <w:r w:rsidR="00DE6509" w:rsidRPr="00C62E36">
        <w:rPr>
          <w:rFonts w:ascii="Arial" w:hAnsi="Arial" w:cs="Arial"/>
          <w:sz w:val="22"/>
          <w:szCs w:val="22"/>
          <w:lang w:val="en-GB" w:eastAsia="en-GB"/>
        </w:rPr>
        <w:t xml:space="preserve">individual schools’ </w:t>
      </w:r>
      <w:r w:rsidRPr="00C62E36">
        <w:rPr>
          <w:rFonts w:ascii="Arial" w:hAnsi="Arial" w:cs="Arial"/>
          <w:sz w:val="22"/>
          <w:szCs w:val="22"/>
          <w:lang w:val="en-GB" w:eastAsia="en-GB"/>
        </w:rPr>
        <w:t>Behaviour Policies.</w:t>
      </w:r>
    </w:p>
    <w:p w14:paraId="6C667E8E" w14:textId="77777777" w:rsidR="006C1C1C" w:rsidRPr="00C62E36" w:rsidRDefault="004001D9" w:rsidP="006C1C1C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This code of conduct aims to help the trust schools work together with parents by setting guidelines on appropriate behaviour.</w:t>
      </w:r>
    </w:p>
    <w:p w14:paraId="33120EB0" w14:textId="77777777" w:rsidR="006C1C1C" w:rsidRPr="00C62E36" w:rsidRDefault="006C1C1C" w:rsidP="006C1C1C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In this policy, the term ‘parents’ refers to:</w:t>
      </w:r>
    </w:p>
    <w:p w14:paraId="56CA4E94" w14:textId="77777777" w:rsidR="006C1C1C" w:rsidRPr="00C62E36" w:rsidRDefault="006C1C1C" w:rsidP="00A307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Anyone with parental responsibility for a pupil</w:t>
      </w:r>
      <w:r w:rsidR="00277056" w:rsidRPr="00C62E36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2A355909" w14:textId="77777777" w:rsidR="006C1C1C" w:rsidRPr="00C62E36" w:rsidRDefault="006C1C1C" w:rsidP="00A307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Anyone who has care of a child or young person (having care of a child or young person means that a person with whom the child lives and who looks after the child, irrespective of what their relationship is with the child, is considered to be a parent in education law).</w:t>
      </w:r>
    </w:p>
    <w:p w14:paraId="5BA57CDE" w14:textId="77777777" w:rsidR="00DE6509" w:rsidRPr="00C62E36" w:rsidRDefault="006C1C1C" w:rsidP="00A307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Anyone caring for a child (such as grandparents or child-minders)</w:t>
      </w:r>
      <w:r w:rsidR="00277056" w:rsidRPr="00C62E36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7BEB0B41" w14:textId="466483D7" w:rsidR="00DE6509" w:rsidRPr="00C62E36" w:rsidRDefault="00DE6509" w:rsidP="00BD0C50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lastRenderedPageBreak/>
        <w:t>In this policy, the term ‘school community’ refers to</w:t>
      </w:r>
      <w:r w:rsidR="00C4211C" w:rsidRPr="00C62E36">
        <w:rPr>
          <w:rFonts w:ascii="Arial" w:hAnsi="Arial" w:cs="Arial"/>
          <w:sz w:val="22"/>
          <w:szCs w:val="22"/>
          <w:lang w:val="en-GB" w:eastAsia="en-GB"/>
        </w:rPr>
        <w:t xml:space="preserve"> c</w:t>
      </w:r>
      <w:r w:rsidRPr="00C62E36">
        <w:rPr>
          <w:rFonts w:ascii="Arial" w:hAnsi="Arial" w:cs="Arial"/>
          <w:sz w:val="22"/>
          <w:szCs w:val="22"/>
          <w:lang w:val="en-GB" w:eastAsia="en-GB"/>
        </w:rPr>
        <w:t>hildren, parents (see above), visitors to school and staff</w:t>
      </w:r>
      <w:r w:rsidR="00C4211C" w:rsidRPr="00C62E36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3CDA5669" w14:textId="77777777" w:rsidR="00B611EF" w:rsidRPr="00C62E36" w:rsidRDefault="00B611EF" w:rsidP="007464B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778A4CE8" w14:textId="6064ECD8" w:rsidR="004001D9" w:rsidRPr="00C62E36" w:rsidRDefault="007464BB" w:rsidP="00C62E36">
      <w:pPr>
        <w:pStyle w:val="ListParagraph"/>
        <w:numPr>
          <w:ilvl w:val="0"/>
          <w:numId w:val="15"/>
        </w:numPr>
        <w:pBdr>
          <w:bottom w:val="single" w:sz="18" w:space="1" w:color="244061" w:themeColor="accent1" w:themeShade="80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lang w:eastAsia="en-GB"/>
        </w:rPr>
      </w:pPr>
      <w:r w:rsidRPr="00C62E36">
        <w:rPr>
          <w:rFonts w:ascii="Arial" w:hAnsi="Arial" w:cs="Arial"/>
          <w:b/>
          <w:lang w:eastAsia="en-GB"/>
        </w:rPr>
        <w:t xml:space="preserve">Expectations of </w:t>
      </w:r>
      <w:r w:rsidR="00C4211C" w:rsidRPr="00C62E36">
        <w:rPr>
          <w:rFonts w:ascii="Arial" w:hAnsi="Arial" w:cs="Arial"/>
          <w:b/>
          <w:lang w:eastAsia="en-GB"/>
        </w:rPr>
        <w:t>p</w:t>
      </w:r>
      <w:r w:rsidRPr="00C62E36">
        <w:rPr>
          <w:rFonts w:ascii="Arial" w:hAnsi="Arial" w:cs="Arial"/>
          <w:b/>
          <w:lang w:eastAsia="en-GB"/>
        </w:rPr>
        <w:t>arents</w:t>
      </w:r>
    </w:p>
    <w:p w14:paraId="0FB5491C" w14:textId="77777777" w:rsidR="007464BB" w:rsidRPr="00C62E36" w:rsidRDefault="007464BB" w:rsidP="007464BB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C62E36">
        <w:rPr>
          <w:rFonts w:ascii="Arial" w:hAnsi="Arial" w:cs="Arial"/>
          <w:sz w:val="22"/>
          <w:szCs w:val="22"/>
          <w:lang w:val="en-GB"/>
        </w:rPr>
        <w:t xml:space="preserve">We expect parents to: </w:t>
      </w:r>
    </w:p>
    <w:p w14:paraId="38C26F25" w14:textId="77777777" w:rsidR="007464BB" w:rsidRPr="00C62E36" w:rsidRDefault="007464BB" w:rsidP="00A307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Respect the ethos, vision and values of our schools;</w:t>
      </w:r>
    </w:p>
    <w:p w14:paraId="162EAC38" w14:textId="77777777" w:rsidR="007464BB" w:rsidRPr="00C62E36" w:rsidRDefault="007464BB" w:rsidP="00A307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Work in partnership with us to support their child’s learning;</w:t>
      </w:r>
    </w:p>
    <w:p w14:paraId="1791A8A7" w14:textId="28BEDABD" w:rsidR="007464BB" w:rsidRPr="00C62E36" w:rsidRDefault="007464BB" w:rsidP="00A307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Treat all members of the school community with respect – setting a good example </w:t>
      </w:r>
      <w:r w:rsidR="00DE6509" w:rsidRPr="00C62E36">
        <w:rPr>
          <w:rFonts w:ascii="Arial" w:hAnsi="Arial" w:cs="Arial"/>
          <w:sz w:val="22"/>
          <w:szCs w:val="22"/>
          <w:lang w:val="en-GB" w:eastAsia="en-GB"/>
        </w:rPr>
        <w:t xml:space="preserve">in their </w:t>
      </w:r>
      <w:r w:rsidRPr="00C62E36">
        <w:rPr>
          <w:rFonts w:ascii="Arial" w:hAnsi="Arial" w:cs="Arial"/>
          <w:sz w:val="22"/>
          <w:szCs w:val="22"/>
          <w:lang w:val="en-GB" w:eastAsia="en-GB"/>
        </w:rPr>
        <w:t>speech and behaviour;</w:t>
      </w:r>
    </w:p>
    <w:p w14:paraId="49FFCD02" w14:textId="3CDA5A3B" w:rsidR="007464BB" w:rsidRPr="00C62E36" w:rsidRDefault="007464BB" w:rsidP="00A307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Seek a peaceful </w:t>
      </w:r>
      <w:r w:rsidR="00DE6509" w:rsidRPr="00C62E36">
        <w:rPr>
          <w:rFonts w:ascii="Arial" w:hAnsi="Arial" w:cs="Arial"/>
          <w:sz w:val="22"/>
          <w:szCs w:val="22"/>
          <w:lang w:val="en-GB" w:eastAsia="en-GB"/>
        </w:rPr>
        <w:t xml:space="preserve">resolution </w:t>
      </w:r>
      <w:r w:rsidRPr="00C62E36">
        <w:rPr>
          <w:rFonts w:ascii="Arial" w:hAnsi="Arial" w:cs="Arial"/>
          <w:sz w:val="22"/>
          <w:szCs w:val="22"/>
          <w:lang w:val="en-GB" w:eastAsia="en-GB"/>
        </w:rPr>
        <w:t>to all issues;</w:t>
      </w:r>
    </w:p>
    <w:p w14:paraId="7568A45C" w14:textId="1FC44D8C" w:rsidR="007464BB" w:rsidRPr="00C62E36" w:rsidRDefault="007464BB" w:rsidP="00A307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Create a safe, respectful and inclusive environment for </w:t>
      </w:r>
      <w:r w:rsidR="00DE6509" w:rsidRPr="00C62E36">
        <w:rPr>
          <w:rFonts w:ascii="Arial" w:hAnsi="Arial" w:cs="Arial"/>
          <w:sz w:val="22"/>
          <w:szCs w:val="22"/>
          <w:lang w:val="en-GB" w:eastAsia="en-GB"/>
        </w:rPr>
        <w:t>the school community</w:t>
      </w:r>
      <w:r w:rsidRPr="00C62E36">
        <w:rPr>
          <w:rFonts w:ascii="Arial" w:hAnsi="Arial" w:cs="Arial"/>
          <w:sz w:val="22"/>
          <w:szCs w:val="22"/>
          <w:lang w:val="en-GB" w:eastAsia="en-GB"/>
        </w:rPr>
        <w:t>;</w:t>
      </w:r>
    </w:p>
    <w:p w14:paraId="4A764712" w14:textId="77777777" w:rsidR="007464BB" w:rsidRPr="00C62E36" w:rsidRDefault="007464BB" w:rsidP="00A307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Model appropriate behaviour for our pupils at all times.</w:t>
      </w:r>
    </w:p>
    <w:p w14:paraId="36915BE0" w14:textId="77777777" w:rsidR="007464BB" w:rsidRPr="00C62E36" w:rsidRDefault="007464BB" w:rsidP="007464BB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017E6E28" w14:textId="77777777" w:rsidR="007464BB" w:rsidRPr="00C62E36" w:rsidRDefault="007464BB" w:rsidP="00C62E36">
      <w:pPr>
        <w:pStyle w:val="ListParagraph"/>
        <w:numPr>
          <w:ilvl w:val="0"/>
          <w:numId w:val="15"/>
        </w:numPr>
        <w:pBdr>
          <w:bottom w:val="single" w:sz="18" w:space="1" w:color="244061" w:themeColor="accent1" w:themeShade="80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lang w:val="en-GB" w:eastAsia="en-GB"/>
        </w:rPr>
      </w:pPr>
      <w:r w:rsidRPr="00C62E36">
        <w:rPr>
          <w:rFonts w:ascii="Arial" w:hAnsi="Arial" w:cs="Arial"/>
          <w:b/>
          <w:lang w:val="en-GB" w:eastAsia="en-GB"/>
        </w:rPr>
        <w:t>Behaviour</w:t>
      </w:r>
      <w:r w:rsidR="00DE6509" w:rsidRPr="00C62E36">
        <w:rPr>
          <w:rFonts w:ascii="Arial" w:hAnsi="Arial" w:cs="Arial"/>
          <w:b/>
          <w:lang w:val="en-GB" w:eastAsia="en-GB"/>
        </w:rPr>
        <w:t>s</w:t>
      </w:r>
      <w:r w:rsidRPr="00C62E36">
        <w:rPr>
          <w:rFonts w:ascii="Arial" w:hAnsi="Arial" w:cs="Arial"/>
          <w:b/>
          <w:lang w:val="en-GB" w:eastAsia="en-GB"/>
        </w:rPr>
        <w:t xml:space="preserve"> that will not be</w:t>
      </w:r>
      <w:r w:rsidRPr="00C62E36">
        <w:rPr>
          <w:rFonts w:ascii="Arial" w:hAnsi="Arial" w:cs="Arial"/>
          <w:b/>
          <w:sz w:val="22"/>
          <w:szCs w:val="22"/>
          <w:lang w:val="en-GB" w:eastAsia="en-GB"/>
        </w:rPr>
        <w:t xml:space="preserve"> tolerated</w:t>
      </w:r>
    </w:p>
    <w:p w14:paraId="6A549679" w14:textId="48DFAB9B" w:rsidR="009A43C4" w:rsidRPr="00C62E36" w:rsidRDefault="009A43C4" w:rsidP="007464B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This is not an exhaustive list</w:t>
      </w:r>
      <w:r w:rsidR="00DE6509" w:rsidRPr="00C62E36">
        <w:rPr>
          <w:rFonts w:ascii="Arial" w:hAnsi="Arial" w:cs="Arial"/>
          <w:sz w:val="22"/>
          <w:szCs w:val="22"/>
          <w:lang w:val="en-GB" w:eastAsia="en-GB"/>
        </w:rPr>
        <w:t xml:space="preserve"> and includes behaviours displayed during in person, over the telephone or in virtual meeting spaces</w:t>
      </w:r>
    </w:p>
    <w:p w14:paraId="4A1D84A9" w14:textId="77777777" w:rsidR="007464BB" w:rsidRPr="00C62E36" w:rsidRDefault="007464BB" w:rsidP="00A307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Disrupting, or threatening</w:t>
      </w:r>
      <w:r w:rsidR="009E5BC3" w:rsidRPr="00C62E36">
        <w:rPr>
          <w:rFonts w:ascii="Arial" w:hAnsi="Arial" w:cs="Arial"/>
          <w:sz w:val="22"/>
          <w:szCs w:val="22"/>
          <w:lang w:val="en-GB" w:eastAsia="en-GB"/>
        </w:rPr>
        <w:t xml:space="preserve"> to disrupt, school operations </w:t>
      </w:r>
      <w:r w:rsidRPr="00C62E36">
        <w:rPr>
          <w:rFonts w:ascii="Arial" w:hAnsi="Arial" w:cs="Arial"/>
          <w:sz w:val="22"/>
          <w:szCs w:val="22"/>
          <w:lang w:val="en-GB" w:eastAsia="en-GB"/>
        </w:rPr>
        <w:t>including events on the school grounds;</w:t>
      </w:r>
    </w:p>
    <w:p w14:paraId="6977317E" w14:textId="77777777" w:rsidR="007464BB" w:rsidRPr="00C62E36" w:rsidRDefault="007464BB" w:rsidP="00A307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Swearing, or using offensive language;</w:t>
      </w:r>
    </w:p>
    <w:p w14:paraId="1CB29068" w14:textId="77777777" w:rsidR="009E5BC3" w:rsidRPr="00C62E36" w:rsidRDefault="009E5BC3" w:rsidP="00A307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i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Any physical behaviour that implies threat </w:t>
      </w:r>
      <w:r w:rsidRPr="00C62E36">
        <w:rPr>
          <w:rFonts w:ascii="Arial" w:hAnsi="Arial" w:cs="Arial"/>
          <w:i/>
          <w:sz w:val="22"/>
          <w:szCs w:val="22"/>
          <w:lang w:val="en-GB" w:eastAsia="en-GB"/>
        </w:rPr>
        <w:t>e.g. offensive hand gestures;</w:t>
      </w:r>
    </w:p>
    <w:p w14:paraId="095AB343" w14:textId="29EB739A" w:rsidR="009E5BC3" w:rsidRPr="00C62E36" w:rsidRDefault="009E5BC3" w:rsidP="00A307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i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Any physical behaviour that </w:t>
      </w:r>
      <w:r w:rsidR="00C4211C" w:rsidRPr="00C62E36">
        <w:rPr>
          <w:rFonts w:ascii="Arial" w:hAnsi="Arial" w:cs="Arial"/>
          <w:sz w:val="22"/>
          <w:szCs w:val="22"/>
          <w:lang w:val="en-GB" w:eastAsia="en-GB"/>
        </w:rPr>
        <w:t xml:space="preserve">involves physical </w:t>
      </w: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contact </w:t>
      </w:r>
      <w:r w:rsidR="009A43C4" w:rsidRPr="00C62E36">
        <w:rPr>
          <w:rFonts w:ascii="Arial" w:hAnsi="Arial" w:cs="Arial"/>
          <w:sz w:val="22"/>
          <w:szCs w:val="22"/>
          <w:lang w:val="en-GB" w:eastAsia="en-GB"/>
        </w:rPr>
        <w:t xml:space="preserve">with members of </w:t>
      </w:r>
      <w:r w:rsidR="00DE6509" w:rsidRPr="00C62E36">
        <w:rPr>
          <w:rFonts w:ascii="Arial" w:hAnsi="Arial" w:cs="Arial"/>
          <w:sz w:val="22"/>
          <w:szCs w:val="22"/>
          <w:lang w:val="en-GB" w:eastAsia="en-GB"/>
        </w:rPr>
        <w:t xml:space="preserve">the school community </w:t>
      </w:r>
      <w:r w:rsidR="009A43C4" w:rsidRPr="00C62E36">
        <w:rPr>
          <w:rFonts w:ascii="Arial" w:hAnsi="Arial" w:cs="Arial"/>
          <w:i/>
          <w:sz w:val="22"/>
          <w:szCs w:val="22"/>
          <w:lang w:val="en-GB" w:eastAsia="en-GB"/>
        </w:rPr>
        <w:t>e.g. pushing, shoving, jostling, hitting, kicking;</w:t>
      </w:r>
    </w:p>
    <w:p w14:paraId="2CCC23C1" w14:textId="61D0A0C4" w:rsidR="007464BB" w:rsidRPr="00C62E36" w:rsidRDefault="007464BB" w:rsidP="00A307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Displaying a temper, or shouting at members of </w:t>
      </w:r>
      <w:r w:rsidR="00DE6509" w:rsidRPr="00C62E36">
        <w:rPr>
          <w:rFonts w:ascii="Arial" w:hAnsi="Arial" w:cs="Arial"/>
          <w:sz w:val="22"/>
          <w:szCs w:val="22"/>
          <w:lang w:val="en-GB" w:eastAsia="en-GB"/>
        </w:rPr>
        <w:t>the school community</w:t>
      </w:r>
      <w:r w:rsidRPr="00C62E36">
        <w:rPr>
          <w:rFonts w:ascii="Arial" w:hAnsi="Arial" w:cs="Arial"/>
          <w:sz w:val="22"/>
          <w:szCs w:val="22"/>
          <w:lang w:val="en-GB" w:eastAsia="en-GB"/>
        </w:rPr>
        <w:t>;</w:t>
      </w:r>
    </w:p>
    <w:p w14:paraId="2E848040" w14:textId="741026E7" w:rsidR="009E5BC3" w:rsidRPr="00C62E36" w:rsidRDefault="009E5BC3" w:rsidP="00A307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Using threatening, abusive, insulting, aggressive or offensive language towards members of </w:t>
      </w:r>
      <w:r w:rsidR="00DE6509" w:rsidRPr="00C62E36">
        <w:rPr>
          <w:rFonts w:ascii="Arial" w:hAnsi="Arial" w:cs="Arial"/>
          <w:sz w:val="22"/>
          <w:szCs w:val="22"/>
          <w:lang w:val="en-GB" w:eastAsia="en-GB"/>
        </w:rPr>
        <w:t>the school community</w:t>
      </w:r>
      <w:r w:rsidRPr="00C62E36">
        <w:rPr>
          <w:rFonts w:ascii="Arial" w:hAnsi="Arial" w:cs="Arial"/>
          <w:sz w:val="22"/>
          <w:szCs w:val="22"/>
          <w:lang w:val="en-GB" w:eastAsia="en-GB"/>
        </w:rPr>
        <w:t>;</w:t>
      </w:r>
    </w:p>
    <w:p w14:paraId="1E40FFA5" w14:textId="77777777" w:rsidR="007464BB" w:rsidRPr="00C62E36" w:rsidRDefault="007464BB" w:rsidP="00A307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Threatening another member of the school community;</w:t>
      </w:r>
    </w:p>
    <w:p w14:paraId="3E9C154A" w14:textId="77777777" w:rsidR="007464BB" w:rsidRPr="00C62E36" w:rsidRDefault="007464BB" w:rsidP="00A307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Sending abusive messages to another member of the school community, including via text, email or social media;</w:t>
      </w:r>
    </w:p>
    <w:p w14:paraId="04E98224" w14:textId="77777777" w:rsidR="007464BB" w:rsidRPr="00C62E36" w:rsidRDefault="007464BB" w:rsidP="00A307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Posting defamatory, offensive or derogatory comments about the school, its staff or any member of its community, on social media platforms;</w:t>
      </w:r>
    </w:p>
    <w:p w14:paraId="0D3252C8" w14:textId="3437F539" w:rsidR="007464BB" w:rsidRPr="00C62E36" w:rsidRDefault="007464BB" w:rsidP="00A307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Any aggressive behaviour (including verbally or in writing) towards </w:t>
      </w:r>
      <w:r w:rsidR="006615D1" w:rsidRPr="00C62E36">
        <w:rPr>
          <w:rFonts w:ascii="Arial" w:hAnsi="Arial" w:cs="Arial"/>
          <w:sz w:val="22"/>
          <w:szCs w:val="22"/>
          <w:lang w:val="en-GB" w:eastAsia="en-GB"/>
        </w:rPr>
        <w:t xml:space="preserve">members of </w:t>
      </w:r>
      <w:r w:rsidR="00DE6509" w:rsidRPr="00C62E36">
        <w:rPr>
          <w:rFonts w:ascii="Arial" w:hAnsi="Arial" w:cs="Arial"/>
          <w:sz w:val="22"/>
          <w:szCs w:val="22"/>
          <w:lang w:val="en-GB" w:eastAsia="en-GB"/>
        </w:rPr>
        <w:t>the school community</w:t>
      </w:r>
    </w:p>
    <w:p w14:paraId="5E9E82DE" w14:textId="77777777" w:rsidR="007464BB" w:rsidRPr="00C62E36" w:rsidRDefault="007464BB" w:rsidP="00A307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Disciplining another person’s child – please bring any behaviour incidents to a member of staff’s attention</w:t>
      </w:r>
      <w:r w:rsidR="006615D1" w:rsidRPr="00C62E36">
        <w:rPr>
          <w:rFonts w:ascii="Arial" w:hAnsi="Arial" w:cs="Arial"/>
          <w:sz w:val="22"/>
          <w:szCs w:val="22"/>
          <w:lang w:val="en-GB" w:eastAsia="en-GB"/>
        </w:rPr>
        <w:t>;</w:t>
      </w:r>
    </w:p>
    <w:p w14:paraId="020F720B" w14:textId="51D7D1FE" w:rsidR="006615D1" w:rsidRPr="00C62E36" w:rsidRDefault="007464BB" w:rsidP="00A307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Smoking</w:t>
      </w:r>
      <w:r w:rsidR="006615D1" w:rsidRPr="00C62E36">
        <w:rPr>
          <w:rFonts w:ascii="Arial" w:hAnsi="Arial" w:cs="Arial"/>
          <w:sz w:val="22"/>
          <w:szCs w:val="22"/>
          <w:lang w:val="en-GB" w:eastAsia="en-GB"/>
        </w:rPr>
        <w:t>/vaping</w:t>
      </w: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 or drinking alcohol on the school premises</w:t>
      </w:r>
      <w:r w:rsidR="006615D1" w:rsidRPr="00C62E36">
        <w:rPr>
          <w:rFonts w:ascii="Arial" w:hAnsi="Arial" w:cs="Arial"/>
          <w:sz w:val="22"/>
          <w:szCs w:val="22"/>
          <w:lang w:val="en-GB" w:eastAsia="en-GB"/>
        </w:rPr>
        <w:t>;</w:t>
      </w: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6615D1" w:rsidRPr="00C62E36">
        <w:rPr>
          <w:rFonts w:ascii="Arial" w:hAnsi="Arial" w:cs="Arial"/>
          <w:sz w:val="22"/>
          <w:szCs w:val="22"/>
          <w:lang w:val="en-GB" w:eastAsia="en-GB"/>
        </w:rPr>
        <w:t>We would also politely request that parents do not smoke/vape immediately outside the school gates during drop-off and pick-up times.</w:t>
      </w:r>
    </w:p>
    <w:p w14:paraId="2596B8FC" w14:textId="77777777" w:rsidR="007464BB" w:rsidRPr="00C62E36" w:rsidRDefault="007464BB" w:rsidP="00A307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Possessing or taking drugs (including legal highs)</w:t>
      </w:r>
      <w:r w:rsidR="006615D1" w:rsidRPr="00C62E36">
        <w:rPr>
          <w:rFonts w:ascii="Arial" w:hAnsi="Arial" w:cs="Arial"/>
          <w:sz w:val="22"/>
          <w:szCs w:val="22"/>
          <w:lang w:val="en-GB" w:eastAsia="en-GB"/>
        </w:rPr>
        <w:t>;</w:t>
      </w:r>
    </w:p>
    <w:p w14:paraId="22435CBD" w14:textId="77777777" w:rsidR="007464BB" w:rsidRPr="00C62E36" w:rsidRDefault="007464BB" w:rsidP="00A307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Bringing dogs </w:t>
      </w:r>
      <w:r w:rsidR="006615D1" w:rsidRPr="00C62E36">
        <w:rPr>
          <w:rFonts w:ascii="Arial" w:hAnsi="Arial" w:cs="Arial"/>
          <w:sz w:val="22"/>
          <w:szCs w:val="22"/>
          <w:lang w:val="en-GB" w:eastAsia="en-GB"/>
        </w:rPr>
        <w:t>onto the school premises: assistance dogs are allowed</w:t>
      </w:r>
      <w:r w:rsidR="009A43C4" w:rsidRPr="00C62E36">
        <w:rPr>
          <w:rFonts w:ascii="Arial" w:hAnsi="Arial" w:cs="Arial"/>
          <w:sz w:val="22"/>
          <w:szCs w:val="22"/>
          <w:lang w:val="en-GB" w:eastAsia="en-GB"/>
        </w:rPr>
        <w:t>;</w:t>
      </w:r>
    </w:p>
    <w:p w14:paraId="0D498A31" w14:textId="77777777" w:rsidR="009A43C4" w:rsidRPr="00C62E36" w:rsidRDefault="009A43C4" w:rsidP="00A307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Deliberately causing damage to school grounds/property;</w:t>
      </w:r>
    </w:p>
    <w:p w14:paraId="594730DF" w14:textId="5B483D8C" w:rsidR="009A43C4" w:rsidRPr="00C62E36" w:rsidRDefault="009A43C4" w:rsidP="00A307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Any other behaviour likely to cause anybody witnessing it (including the recipient) alarm, distress or fear that violence may be used against them or others.</w:t>
      </w:r>
    </w:p>
    <w:p w14:paraId="53515F5F" w14:textId="32EC2BB1" w:rsidR="003C724E" w:rsidRDefault="003C724E" w:rsidP="00A3076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2954ED29" w14:textId="77777777" w:rsidR="00A30768" w:rsidRPr="00C62E36" w:rsidRDefault="00A30768" w:rsidP="00A3076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73C49FB8" w14:textId="77777777" w:rsidR="006E1718" w:rsidRPr="00C62E36" w:rsidRDefault="006E1718" w:rsidP="00C62E36">
      <w:pPr>
        <w:pStyle w:val="ListParagraph"/>
        <w:numPr>
          <w:ilvl w:val="0"/>
          <w:numId w:val="15"/>
        </w:numPr>
        <w:pBdr>
          <w:bottom w:val="single" w:sz="18" w:space="1" w:color="244061" w:themeColor="accent1" w:themeShade="80"/>
        </w:pBdr>
        <w:autoSpaceDE w:val="0"/>
        <w:autoSpaceDN w:val="0"/>
        <w:adjustRightInd w:val="0"/>
        <w:spacing w:after="80"/>
        <w:jc w:val="both"/>
        <w:rPr>
          <w:rFonts w:ascii="Arial" w:hAnsi="Arial" w:cs="Arial"/>
          <w:b/>
          <w:lang w:eastAsia="en-GB"/>
        </w:rPr>
      </w:pPr>
      <w:r w:rsidRPr="00C62E36">
        <w:rPr>
          <w:rFonts w:ascii="Arial" w:hAnsi="Arial" w:cs="Arial"/>
          <w:b/>
          <w:lang w:eastAsia="en-GB"/>
        </w:rPr>
        <w:lastRenderedPageBreak/>
        <w:t>Breaching the Parent Code of Conduct</w:t>
      </w:r>
    </w:p>
    <w:p w14:paraId="59303860" w14:textId="5F9FD384" w:rsidR="00222A23" w:rsidRPr="00C62E36" w:rsidRDefault="00222A23" w:rsidP="00222A23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If the school suspects or becomes aware, that a parent has breached the Parent Code of Conduct, the school will gather information from those involved, which may include speaking to the parent about the incident. </w:t>
      </w:r>
    </w:p>
    <w:p w14:paraId="29EF8F52" w14:textId="7305F48A" w:rsidR="00222A23" w:rsidRPr="00C62E36" w:rsidRDefault="00222A23" w:rsidP="00222A23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Depending on the nature of the incident, the school </w:t>
      </w:r>
      <w:r w:rsidR="00C4211C" w:rsidRPr="00C62E36">
        <w:rPr>
          <w:rFonts w:ascii="Arial" w:hAnsi="Arial" w:cs="Arial"/>
          <w:sz w:val="22"/>
          <w:szCs w:val="22"/>
          <w:lang w:val="en-GB" w:eastAsia="en-GB"/>
        </w:rPr>
        <w:t xml:space="preserve">may </w:t>
      </w:r>
      <w:r w:rsidRPr="00C62E36">
        <w:rPr>
          <w:rFonts w:ascii="Arial" w:hAnsi="Arial" w:cs="Arial"/>
          <w:sz w:val="22"/>
          <w:szCs w:val="22"/>
          <w:lang w:val="en-GB" w:eastAsia="en-GB"/>
        </w:rPr>
        <w:t>then:</w:t>
      </w:r>
    </w:p>
    <w:p w14:paraId="4E8D93DB" w14:textId="665A8797" w:rsidR="00CB5DB3" w:rsidRPr="00C62E36" w:rsidRDefault="00CB5DB3" w:rsidP="00A30768">
      <w:pPr>
        <w:pStyle w:val="ListParagraph"/>
        <w:numPr>
          <w:ilvl w:val="0"/>
          <w:numId w:val="11"/>
        </w:numPr>
        <w:spacing w:before="60" w:after="60" w:line="259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Send broad messages to all parents via communications platforms outlining parental behavioural expectations on site</w:t>
      </w:r>
    </w:p>
    <w:p w14:paraId="665A0B76" w14:textId="031B6F68" w:rsidR="00222A23" w:rsidRPr="00C62E36" w:rsidRDefault="00222A23" w:rsidP="00A3076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Send a warning letter to the parent</w:t>
      </w:r>
      <w:r w:rsidR="00B611EF" w:rsidRPr="00C62E36">
        <w:rPr>
          <w:rFonts w:ascii="Arial" w:hAnsi="Arial" w:cs="Arial"/>
          <w:sz w:val="22"/>
          <w:szCs w:val="22"/>
          <w:lang w:val="en-GB" w:eastAsia="en-GB"/>
        </w:rPr>
        <w:t xml:space="preserve"> regarding the breach and any consequent actions</w:t>
      </w:r>
      <w:r w:rsidRPr="00C62E36">
        <w:rPr>
          <w:rFonts w:ascii="Arial" w:hAnsi="Arial" w:cs="Arial"/>
          <w:sz w:val="22"/>
          <w:szCs w:val="22"/>
          <w:lang w:val="en-GB" w:eastAsia="en-GB"/>
        </w:rPr>
        <w:t>;</w:t>
      </w:r>
    </w:p>
    <w:p w14:paraId="2776A36E" w14:textId="45D8DB58" w:rsidR="00222A23" w:rsidRPr="00C62E36" w:rsidRDefault="00222A23" w:rsidP="00A3076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Invite the parent </w:t>
      </w:r>
      <w:r w:rsidR="00C4211C" w:rsidRPr="00C62E36">
        <w:rPr>
          <w:rFonts w:ascii="Arial" w:hAnsi="Arial" w:cs="Arial"/>
          <w:sz w:val="22"/>
          <w:szCs w:val="22"/>
          <w:lang w:val="en-GB" w:eastAsia="en-GB"/>
        </w:rPr>
        <w:t>into</w:t>
      </w: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 school to meet with a senior member of staff or the headteacher;</w:t>
      </w:r>
    </w:p>
    <w:p w14:paraId="0D688C94" w14:textId="77777777" w:rsidR="00222A23" w:rsidRPr="00C62E36" w:rsidRDefault="00222A23" w:rsidP="00A3076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In cases of criminal behaviour, contact the appropriate authorities;</w:t>
      </w:r>
    </w:p>
    <w:p w14:paraId="7EE5C687" w14:textId="77777777" w:rsidR="00222A23" w:rsidRPr="00C62E36" w:rsidRDefault="00222A23" w:rsidP="00A3076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Seek advice from the Trust’s legal representatives regarding further action;</w:t>
      </w:r>
    </w:p>
    <w:p w14:paraId="4FFE3529" w14:textId="6075B737" w:rsidR="00222A23" w:rsidRPr="00C62E36" w:rsidRDefault="00222A23" w:rsidP="00A3076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Request that future communication/correspondence is conducted via email (</w:t>
      </w:r>
      <w:r w:rsidR="003B4D35" w:rsidRPr="00C62E36">
        <w:rPr>
          <w:rFonts w:ascii="Arial" w:hAnsi="Arial" w:cs="Arial"/>
          <w:sz w:val="22"/>
          <w:szCs w:val="22"/>
          <w:lang w:val="en-GB" w:eastAsia="en-GB"/>
        </w:rPr>
        <w:t>except for</w:t>
      </w:r>
      <w:r w:rsidRPr="00C62E36">
        <w:rPr>
          <w:rFonts w:ascii="Arial" w:hAnsi="Arial" w:cs="Arial"/>
          <w:sz w:val="22"/>
          <w:szCs w:val="22"/>
          <w:lang w:val="en-GB" w:eastAsia="en-GB"/>
        </w:rPr>
        <w:t xml:space="preserve"> emergency contact needing to be made);</w:t>
      </w:r>
    </w:p>
    <w:p w14:paraId="664A3325" w14:textId="4527EBC8" w:rsidR="00222A23" w:rsidRPr="00C62E36" w:rsidRDefault="00277056" w:rsidP="00A3076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C62E36">
        <w:rPr>
          <w:rFonts w:ascii="Arial" w:hAnsi="Arial" w:cs="Arial"/>
          <w:sz w:val="22"/>
          <w:szCs w:val="22"/>
          <w:lang w:val="en-GB" w:eastAsia="en-GB"/>
        </w:rPr>
        <w:t>Bar</w:t>
      </w:r>
      <w:r w:rsidR="00222A23" w:rsidRPr="00C62E36">
        <w:rPr>
          <w:rFonts w:ascii="Arial" w:hAnsi="Arial" w:cs="Arial"/>
          <w:sz w:val="22"/>
          <w:szCs w:val="22"/>
          <w:lang w:val="en-GB" w:eastAsia="en-GB"/>
        </w:rPr>
        <w:t xml:space="preserve"> the parent from entering the school site </w:t>
      </w:r>
      <w:r w:rsidR="00222A23" w:rsidRPr="00C62E36">
        <w:rPr>
          <w:rFonts w:ascii="Arial" w:hAnsi="Arial" w:cs="Arial"/>
          <w:i/>
          <w:sz w:val="22"/>
          <w:szCs w:val="22"/>
          <w:lang w:val="en-GB" w:eastAsia="en-GB"/>
        </w:rPr>
        <w:t>(see below)</w:t>
      </w:r>
    </w:p>
    <w:p w14:paraId="4798F6B2" w14:textId="77777777" w:rsidR="006E1718" w:rsidRPr="00C62E36" w:rsidRDefault="006E1718" w:rsidP="004001D9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523CE5DA" w14:textId="247D3ED1" w:rsidR="007464BB" w:rsidRPr="00C62E36" w:rsidRDefault="006E1718" w:rsidP="00C62E36">
      <w:pPr>
        <w:pStyle w:val="ListParagraph"/>
        <w:numPr>
          <w:ilvl w:val="0"/>
          <w:numId w:val="15"/>
        </w:numPr>
        <w:pBdr>
          <w:bottom w:val="single" w:sz="18" w:space="1" w:color="244061" w:themeColor="accent1" w:themeShade="80"/>
        </w:pBdr>
        <w:autoSpaceDE w:val="0"/>
        <w:autoSpaceDN w:val="0"/>
        <w:adjustRightInd w:val="0"/>
        <w:spacing w:after="80"/>
        <w:jc w:val="both"/>
        <w:rPr>
          <w:rFonts w:ascii="Arial" w:hAnsi="Arial" w:cs="Arial"/>
          <w:b/>
          <w:lang w:eastAsia="en-GB"/>
        </w:rPr>
      </w:pPr>
      <w:r w:rsidRPr="00C62E36">
        <w:rPr>
          <w:rFonts w:ascii="Arial" w:hAnsi="Arial" w:cs="Arial"/>
          <w:b/>
          <w:lang w:eastAsia="en-GB"/>
        </w:rPr>
        <w:t xml:space="preserve">Permission to be on </w:t>
      </w:r>
      <w:r w:rsidR="00C4211C" w:rsidRPr="00C62E36">
        <w:rPr>
          <w:rFonts w:ascii="Arial" w:hAnsi="Arial" w:cs="Arial"/>
          <w:b/>
          <w:lang w:eastAsia="en-GB"/>
        </w:rPr>
        <w:t>s</w:t>
      </w:r>
      <w:r w:rsidRPr="00C62E36">
        <w:rPr>
          <w:rFonts w:ascii="Arial" w:hAnsi="Arial" w:cs="Arial"/>
          <w:b/>
          <w:lang w:eastAsia="en-GB"/>
        </w:rPr>
        <w:t xml:space="preserve">chool </w:t>
      </w:r>
      <w:r w:rsidR="00C4211C" w:rsidRPr="00C62E36">
        <w:rPr>
          <w:rFonts w:ascii="Arial" w:hAnsi="Arial" w:cs="Arial"/>
          <w:b/>
          <w:lang w:eastAsia="en-GB"/>
        </w:rPr>
        <w:t>p</w:t>
      </w:r>
      <w:r w:rsidRPr="00C62E36">
        <w:rPr>
          <w:rFonts w:ascii="Arial" w:hAnsi="Arial" w:cs="Arial"/>
          <w:b/>
          <w:lang w:eastAsia="en-GB"/>
        </w:rPr>
        <w:t>remises</w:t>
      </w:r>
    </w:p>
    <w:p w14:paraId="054AB836" w14:textId="352EA7A3" w:rsidR="006E1718" w:rsidRPr="00C62E36" w:rsidRDefault="006E1718" w:rsidP="00222A23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 xml:space="preserve">Schools are private property. People do not have an automatic right to enter. Parents have an ‘implied </w:t>
      </w:r>
      <w:proofErr w:type="spellStart"/>
      <w:r w:rsidR="00222A23" w:rsidRPr="00C62E36">
        <w:rPr>
          <w:rFonts w:ascii="Arial" w:hAnsi="Arial" w:cs="Arial"/>
          <w:sz w:val="22"/>
          <w:szCs w:val="22"/>
          <w:lang w:eastAsia="en-GB"/>
        </w:rPr>
        <w:t>licence</w:t>
      </w:r>
      <w:proofErr w:type="spellEnd"/>
      <w:r w:rsidR="00222A23" w:rsidRPr="00C62E36">
        <w:rPr>
          <w:rFonts w:ascii="Arial" w:hAnsi="Arial" w:cs="Arial"/>
          <w:sz w:val="22"/>
          <w:szCs w:val="22"/>
          <w:lang w:eastAsia="en-GB"/>
        </w:rPr>
        <w:t xml:space="preserve">’ </w:t>
      </w:r>
      <w:r w:rsidRPr="00C62E36">
        <w:rPr>
          <w:rFonts w:ascii="Arial" w:hAnsi="Arial" w:cs="Arial"/>
          <w:sz w:val="22"/>
          <w:szCs w:val="22"/>
          <w:lang w:eastAsia="en-GB"/>
        </w:rPr>
        <w:t xml:space="preserve">to come </w:t>
      </w:r>
      <w:r w:rsidR="003B4D35" w:rsidRPr="00C62E36">
        <w:rPr>
          <w:rFonts w:ascii="Arial" w:hAnsi="Arial" w:cs="Arial"/>
          <w:sz w:val="22"/>
          <w:szCs w:val="22"/>
          <w:lang w:eastAsia="en-GB"/>
        </w:rPr>
        <w:t>onto</w:t>
      </w:r>
      <w:r w:rsidRPr="00C62E36">
        <w:rPr>
          <w:rFonts w:ascii="Arial" w:hAnsi="Arial" w:cs="Arial"/>
          <w:sz w:val="22"/>
          <w:szCs w:val="22"/>
          <w:lang w:eastAsia="en-GB"/>
        </w:rPr>
        <w:t xml:space="preserve"> school premises at certain times, for instance:</w:t>
      </w:r>
    </w:p>
    <w:p w14:paraId="1E89A531" w14:textId="77777777" w:rsidR="006E1718" w:rsidRPr="00C62E36" w:rsidRDefault="006E1718" w:rsidP="00A3076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60"/>
        <w:ind w:left="714" w:hanging="357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>for appointments;</w:t>
      </w:r>
    </w:p>
    <w:p w14:paraId="21931DC6" w14:textId="77777777" w:rsidR="006E1718" w:rsidRPr="00C62E36" w:rsidRDefault="006E1718" w:rsidP="00A3076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60"/>
        <w:ind w:left="714" w:hanging="357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>to attend a school event;</w:t>
      </w:r>
    </w:p>
    <w:p w14:paraId="23E9E7A8" w14:textId="77777777" w:rsidR="006E1718" w:rsidRPr="00C62E36" w:rsidRDefault="006E1718" w:rsidP="00A3076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60" w:after="120"/>
        <w:ind w:left="714" w:hanging="357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>to drop off or pick up children.</w:t>
      </w:r>
    </w:p>
    <w:p w14:paraId="5F68F0BF" w14:textId="77777777" w:rsidR="006E1718" w:rsidRPr="00C62E36" w:rsidRDefault="006E1718" w:rsidP="006E1718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>Anyone entering the school grounds or property without or outside ‘</w:t>
      </w:r>
      <w:r w:rsidR="00222A23" w:rsidRPr="00C62E36">
        <w:rPr>
          <w:rFonts w:ascii="Arial" w:hAnsi="Arial" w:cs="Arial"/>
          <w:sz w:val="22"/>
          <w:szCs w:val="22"/>
          <w:lang w:eastAsia="en-GB"/>
        </w:rPr>
        <w:t xml:space="preserve">implied </w:t>
      </w:r>
      <w:proofErr w:type="spellStart"/>
      <w:r w:rsidR="00222A23" w:rsidRPr="00C62E36">
        <w:rPr>
          <w:rFonts w:ascii="Arial" w:hAnsi="Arial" w:cs="Arial"/>
          <w:sz w:val="22"/>
          <w:szCs w:val="22"/>
          <w:lang w:eastAsia="en-GB"/>
        </w:rPr>
        <w:t>licenc</w:t>
      </w:r>
      <w:r w:rsidRPr="00C62E36">
        <w:rPr>
          <w:rFonts w:ascii="Arial" w:hAnsi="Arial" w:cs="Arial"/>
          <w:sz w:val="22"/>
          <w:szCs w:val="22"/>
          <w:lang w:eastAsia="en-GB"/>
        </w:rPr>
        <w:t>e</w:t>
      </w:r>
      <w:proofErr w:type="spellEnd"/>
      <w:r w:rsidRPr="00C62E36">
        <w:rPr>
          <w:rFonts w:ascii="Arial" w:hAnsi="Arial" w:cs="Arial"/>
          <w:sz w:val="22"/>
          <w:szCs w:val="22"/>
          <w:lang w:eastAsia="en-GB"/>
        </w:rPr>
        <w:t xml:space="preserve">’ would be considered to be trespassing. </w:t>
      </w:r>
    </w:p>
    <w:p w14:paraId="140CE39B" w14:textId="77777777" w:rsidR="002E5E50" w:rsidRPr="00C62E36" w:rsidRDefault="002E5E50" w:rsidP="006E1718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 xml:space="preserve">What the </w:t>
      </w:r>
      <w:r w:rsidR="00283EAB" w:rsidRPr="00C62E36">
        <w:rPr>
          <w:rFonts w:ascii="Arial" w:hAnsi="Arial" w:cs="Arial"/>
          <w:sz w:val="22"/>
          <w:szCs w:val="22"/>
          <w:lang w:eastAsia="en-GB"/>
        </w:rPr>
        <w:t xml:space="preserve">law states - </w:t>
      </w:r>
      <w:r w:rsidRPr="00C62E36">
        <w:rPr>
          <w:rFonts w:ascii="Arial" w:hAnsi="Arial" w:cs="Arial"/>
          <w:sz w:val="22"/>
          <w:szCs w:val="22"/>
          <w:lang w:eastAsia="en-GB"/>
        </w:rPr>
        <w:t xml:space="preserve"> from</w:t>
      </w:r>
      <w:r w:rsidR="00283EAB" w:rsidRPr="00C62E36">
        <w:rPr>
          <w:rFonts w:ascii="Arial" w:hAnsi="Arial" w:cs="Arial"/>
          <w:sz w:val="22"/>
          <w:szCs w:val="22"/>
          <w:lang w:eastAsia="en-GB"/>
        </w:rPr>
        <w:t xml:space="preserve"> </w:t>
      </w:r>
      <w:hyperlink r:id="rId14" w:history="1">
        <w:r w:rsidR="00283EAB" w:rsidRPr="00C62E36">
          <w:rPr>
            <w:rStyle w:val="Hyperlink"/>
            <w:rFonts w:ascii="Arial" w:hAnsi="Arial" w:cs="Arial"/>
            <w:sz w:val="22"/>
            <w:szCs w:val="22"/>
            <w:lang w:eastAsia="en-GB"/>
          </w:rPr>
          <w:t>GOV.UK: Controlling Access to School Premises</w:t>
        </w:r>
      </w:hyperlink>
      <w:r w:rsidR="00283EAB" w:rsidRPr="00C62E36">
        <w:rPr>
          <w:rFonts w:ascii="Arial" w:hAnsi="Arial" w:cs="Arial"/>
          <w:sz w:val="22"/>
          <w:szCs w:val="22"/>
          <w:lang w:eastAsia="en-GB"/>
        </w:rPr>
        <w:t>:</w:t>
      </w:r>
    </w:p>
    <w:p w14:paraId="4D8479EA" w14:textId="4332CF20" w:rsidR="00283EAB" w:rsidRPr="00C62E36" w:rsidRDefault="00BD0C50" w:rsidP="006E1718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>“</w:t>
      </w:r>
      <w:r w:rsidR="00283EAB" w:rsidRPr="00C62E36">
        <w:rPr>
          <w:rFonts w:ascii="Arial" w:hAnsi="Arial" w:cs="Arial"/>
          <w:i/>
          <w:sz w:val="22"/>
          <w:szCs w:val="22"/>
          <w:lang w:eastAsia="en-GB"/>
        </w:rPr>
        <w:t>Section 547 of the Education Act 1996 makes it a criminal offence for a person who is on school premises without legal permission to cause or permit a nuisance or disturbance. Trespassing in itself does not constitute a criminal offence.</w:t>
      </w:r>
    </w:p>
    <w:p w14:paraId="6E45E038" w14:textId="77777777" w:rsidR="00283EAB" w:rsidRPr="00C62E36" w:rsidRDefault="00283EAB" w:rsidP="006E1718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C62E36">
        <w:rPr>
          <w:rFonts w:ascii="Arial" w:hAnsi="Arial" w:cs="Arial"/>
          <w:i/>
          <w:sz w:val="22"/>
          <w:szCs w:val="22"/>
          <w:lang w:eastAsia="en-GB"/>
        </w:rPr>
        <w:t xml:space="preserve">To have committed a criminal offence, an abusive individual must have been barred from the premises or have exceeded their ‘implied </w:t>
      </w:r>
      <w:proofErr w:type="spellStart"/>
      <w:r w:rsidRPr="00C62E36">
        <w:rPr>
          <w:rFonts w:ascii="Arial" w:hAnsi="Arial" w:cs="Arial"/>
          <w:i/>
          <w:sz w:val="22"/>
          <w:szCs w:val="22"/>
          <w:lang w:eastAsia="en-GB"/>
        </w:rPr>
        <w:t>licence</w:t>
      </w:r>
      <w:proofErr w:type="spellEnd"/>
      <w:r w:rsidRPr="00C62E36">
        <w:rPr>
          <w:rFonts w:ascii="Arial" w:hAnsi="Arial" w:cs="Arial"/>
          <w:i/>
          <w:sz w:val="22"/>
          <w:szCs w:val="22"/>
          <w:lang w:eastAsia="en-GB"/>
        </w:rPr>
        <w:t>’, then also have caused a nuisance or disturbance.</w:t>
      </w:r>
    </w:p>
    <w:p w14:paraId="09B7B8DC" w14:textId="40DA5E88" w:rsidR="00283EAB" w:rsidRPr="00C62E36" w:rsidRDefault="00283EAB" w:rsidP="006E1718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i/>
          <w:sz w:val="22"/>
          <w:szCs w:val="22"/>
          <w:lang w:eastAsia="en-GB"/>
        </w:rPr>
        <w:t xml:space="preserve">If a school has reasonable grounds to suspect that someone has committed an offence, then they can be removed from the school by a police officer or a person </w:t>
      </w:r>
      <w:proofErr w:type="spellStart"/>
      <w:r w:rsidRPr="00C62E36">
        <w:rPr>
          <w:rFonts w:ascii="Arial" w:hAnsi="Arial" w:cs="Arial"/>
          <w:i/>
          <w:sz w:val="22"/>
          <w:szCs w:val="22"/>
          <w:lang w:eastAsia="en-GB"/>
        </w:rPr>
        <w:t>authorised</w:t>
      </w:r>
      <w:proofErr w:type="spellEnd"/>
      <w:r w:rsidRPr="00C62E36">
        <w:rPr>
          <w:rFonts w:ascii="Arial" w:hAnsi="Arial" w:cs="Arial"/>
          <w:i/>
          <w:sz w:val="22"/>
          <w:szCs w:val="22"/>
          <w:lang w:eastAsia="en-GB"/>
        </w:rPr>
        <w:t xml:space="preserve"> by the Trust</w:t>
      </w:r>
      <w:r w:rsidRPr="00C62E36">
        <w:rPr>
          <w:rFonts w:ascii="Arial" w:hAnsi="Arial" w:cs="Arial"/>
          <w:sz w:val="22"/>
          <w:szCs w:val="22"/>
          <w:lang w:eastAsia="en-GB"/>
        </w:rPr>
        <w:t>.</w:t>
      </w:r>
      <w:r w:rsidR="00BD0C50" w:rsidRPr="00C62E36">
        <w:rPr>
          <w:rFonts w:ascii="Arial" w:hAnsi="Arial" w:cs="Arial"/>
          <w:sz w:val="22"/>
          <w:szCs w:val="22"/>
          <w:lang w:eastAsia="en-GB"/>
        </w:rPr>
        <w:t>”</w:t>
      </w:r>
    </w:p>
    <w:p w14:paraId="683B94C7" w14:textId="77777777" w:rsidR="005361A7" w:rsidRPr="00C62E36" w:rsidRDefault="005361A7" w:rsidP="006E1718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50C793B9" w14:textId="77777777" w:rsidR="005361A7" w:rsidRPr="00C62E36" w:rsidRDefault="005361A7" w:rsidP="00C62E36">
      <w:pPr>
        <w:pStyle w:val="ListParagraph"/>
        <w:numPr>
          <w:ilvl w:val="0"/>
          <w:numId w:val="15"/>
        </w:numPr>
        <w:pBdr>
          <w:bottom w:val="single" w:sz="18" w:space="1" w:color="244061" w:themeColor="accent1" w:themeShade="80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lang w:eastAsia="en-GB"/>
        </w:rPr>
      </w:pPr>
      <w:r w:rsidRPr="00C62E36">
        <w:rPr>
          <w:rFonts w:ascii="Arial" w:hAnsi="Arial" w:cs="Arial"/>
          <w:b/>
          <w:lang w:eastAsia="en-GB"/>
        </w:rPr>
        <w:t>Barring Procedures</w:t>
      </w:r>
    </w:p>
    <w:p w14:paraId="137AFC99" w14:textId="77777777" w:rsidR="00222A23" w:rsidRPr="00C62E36" w:rsidRDefault="00277056" w:rsidP="006E1718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>Barr</w:t>
      </w:r>
      <w:r w:rsidR="00222A23" w:rsidRPr="00C62E36">
        <w:rPr>
          <w:rFonts w:ascii="Arial" w:hAnsi="Arial" w:cs="Arial"/>
          <w:sz w:val="22"/>
          <w:szCs w:val="22"/>
          <w:lang w:eastAsia="en-GB"/>
        </w:rPr>
        <w:t xml:space="preserve">ing parents from the school site removes a </w:t>
      </w:r>
      <w:r w:rsidRPr="00C62E36">
        <w:rPr>
          <w:rFonts w:ascii="Arial" w:hAnsi="Arial" w:cs="Arial"/>
          <w:sz w:val="22"/>
          <w:szCs w:val="22"/>
          <w:lang w:eastAsia="en-GB"/>
        </w:rPr>
        <w:t>parent’s ‘implied license’. Barr</w:t>
      </w:r>
      <w:r w:rsidR="00222A23" w:rsidRPr="00C62E36">
        <w:rPr>
          <w:rFonts w:ascii="Arial" w:hAnsi="Arial" w:cs="Arial"/>
          <w:sz w:val="22"/>
          <w:szCs w:val="22"/>
          <w:lang w:eastAsia="en-GB"/>
        </w:rPr>
        <w:t>ed parents who enter school grounds</w:t>
      </w:r>
      <w:r w:rsidR="00E2115D" w:rsidRPr="00C62E36">
        <w:rPr>
          <w:rFonts w:ascii="Arial" w:hAnsi="Arial" w:cs="Arial"/>
          <w:sz w:val="22"/>
          <w:szCs w:val="22"/>
          <w:lang w:eastAsia="en-GB"/>
        </w:rPr>
        <w:t xml:space="preserve"> would be considered to be trespassing on school property. </w:t>
      </w:r>
    </w:p>
    <w:p w14:paraId="70392BA2" w14:textId="77777777" w:rsidR="00E2115D" w:rsidRPr="00C62E36" w:rsidRDefault="00E2115D" w:rsidP="00E2115D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 xml:space="preserve">Trespassing is a civil offence. The Trust may take </w:t>
      </w:r>
      <w:r w:rsidR="005361A7" w:rsidRPr="00C62E36">
        <w:rPr>
          <w:rFonts w:ascii="Arial" w:hAnsi="Arial" w:cs="Arial"/>
          <w:sz w:val="22"/>
          <w:szCs w:val="22"/>
          <w:lang w:eastAsia="en-GB"/>
        </w:rPr>
        <w:t xml:space="preserve">legal advice regarding </w:t>
      </w:r>
      <w:r w:rsidRPr="00C62E36">
        <w:rPr>
          <w:rFonts w:ascii="Arial" w:hAnsi="Arial" w:cs="Arial"/>
          <w:sz w:val="22"/>
          <w:szCs w:val="22"/>
          <w:lang w:eastAsia="en-GB"/>
        </w:rPr>
        <w:t xml:space="preserve">civil </w:t>
      </w:r>
      <w:r w:rsidR="005361A7" w:rsidRPr="00C62E36">
        <w:rPr>
          <w:rFonts w:ascii="Arial" w:hAnsi="Arial" w:cs="Arial"/>
          <w:sz w:val="22"/>
          <w:szCs w:val="22"/>
          <w:lang w:eastAsia="en-GB"/>
        </w:rPr>
        <w:t xml:space="preserve">court </w:t>
      </w:r>
      <w:r w:rsidRPr="00C62E36">
        <w:rPr>
          <w:rFonts w:ascii="Arial" w:hAnsi="Arial" w:cs="Arial"/>
          <w:sz w:val="22"/>
          <w:szCs w:val="22"/>
          <w:lang w:eastAsia="en-GB"/>
        </w:rPr>
        <w:t xml:space="preserve">action if someone trespasses regularly. </w:t>
      </w:r>
    </w:p>
    <w:p w14:paraId="5C4BCC94" w14:textId="5FB06739" w:rsidR="00E2115D" w:rsidRPr="00C62E36" w:rsidRDefault="00E2115D" w:rsidP="00E2115D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 xml:space="preserve">Schools can </w:t>
      </w:r>
      <w:r w:rsidR="00277056" w:rsidRPr="00C62E36">
        <w:rPr>
          <w:rFonts w:ascii="Arial" w:hAnsi="Arial" w:cs="Arial"/>
          <w:sz w:val="22"/>
          <w:szCs w:val="22"/>
          <w:lang w:eastAsia="en-GB"/>
        </w:rPr>
        <w:t>bar</w:t>
      </w:r>
      <w:r w:rsidRPr="00C62E36">
        <w:rPr>
          <w:rFonts w:ascii="Arial" w:hAnsi="Arial" w:cs="Arial"/>
          <w:sz w:val="22"/>
          <w:szCs w:val="22"/>
          <w:lang w:eastAsia="en-GB"/>
        </w:rPr>
        <w:t xml:space="preserve"> someone from the premises if they feel that their </w:t>
      </w:r>
      <w:proofErr w:type="spellStart"/>
      <w:r w:rsidRPr="00C62E36">
        <w:rPr>
          <w:rFonts w:ascii="Arial" w:hAnsi="Arial" w:cs="Arial"/>
          <w:sz w:val="22"/>
          <w:szCs w:val="22"/>
          <w:lang w:eastAsia="en-GB"/>
        </w:rPr>
        <w:t>behaviour</w:t>
      </w:r>
      <w:proofErr w:type="spellEnd"/>
      <w:r w:rsidRPr="00C62E36">
        <w:rPr>
          <w:rFonts w:ascii="Arial" w:hAnsi="Arial" w:cs="Arial"/>
          <w:sz w:val="22"/>
          <w:szCs w:val="22"/>
          <w:lang w:eastAsia="en-GB"/>
        </w:rPr>
        <w:t xml:space="preserve"> </w:t>
      </w:r>
      <w:r w:rsidR="009E5CB0" w:rsidRPr="00C62E36">
        <w:rPr>
          <w:rFonts w:ascii="Arial" w:hAnsi="Arial" w:cs="Arial"/>
          <w:i/>
          <w:sz w:val="22"/>
          <w:szCs w:val="22"/>
          <w:lang w:eastAsia="en-GB"/>
        </w:rPr>
        <w:t>(see para. 4 – ‘</w:t>
      </w:r>
      <w:proofErr w:type="spellStart"/>
      <w:r w:rsidR="009E5CB0" w:rsidRPr="00C62E36">
        <w:rPr>
          <w:rFonts w:ascii="Arial" w:hAnsi="Arial" w:cs="Arial"/>
          <w:i/>
          <w:sz w:val="22"/>
          <w:szCs w:val="22"/>
          <w:lang w:eastAsia="en-GB"/>
        </w:rPr>
        <w:t>Behaviour</w:t>
      </w:r>
      <w:proofErr w:type="spellEnd"/>
      <w:r w:rsidR="009E5CB0" w:rsidRPr="00C62E36">
        <w:rPr>
          <w:rFonts w:ascii="Arial" w:hAnsi="Arial" w:cs="Arial"/>
          <w:i/>
          <w:sz w:val="22"/>
          <w:szCs w:val="22"/>
          <w:lang w:eastAsia="en-GB"/>
        </w:rPr>
        <w:t xml:space="preserve"> that will not be tolerated’</w:t>
      </w:r>
      <w:r w:rsidR="009E5CB0" w:rsidRPr="00C62E36">
        <w:rPr>
          <w:rFonts w:ascii="Arial" w:hAnsi="Arial" w:cs="Arial"/>
          <w:sz w:val="22"/>
          <w:szCs w:val="22"/>
          <w:lang w:eastAsia="en-GB"/>
        </w:rPr>
        <w:t xml:space="preserve">) </w:t>
      </w:r>
      <w:r w:rsidRPr="00C62E36">
        <w:rPr>
          <w:rFonts w:ascii="Arial" w:hAnsi="Arial" w:cs="Arial"/>
          <w:sz w:val="22"/>
          <w:szCs w:val="22"/>
          <w:lang w:eastAsia="en-GB"/>
        </w:rPr>
        <w:t xml:space="preserve">is a risk to </w:t>
      </w:r>
      <w:r w:rsidR="002964F0" w:rsidRPr="00C62E36">
        <w:rPr>
          <w:rFonts w:ascii="Arial" w:hAnsi="Arial" w:cs="Arial"/>
          <w:sz w:val="22"/>
          <w:szCs w:val="22"/>
          <w:lang w:eastAsia="en-GB"/>
        </w:rPr>
        <w:t xml:space="preserve">any member of the school community (including feeling threatened) </w:t>
      </w:r>
    </w:p>
    <w:p w14:paraId="62F424CD" w14:textId="77777777" w:rsidR="005361A7" w:rsidRPr="00C62E36" w:rsidRDefault="005361A7" w:rsidP="00E2115D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4B34C0E9" w14:textId="77777777" w:rsidR="005361A7" w:rsidRPr="00C62E36" w:rsidRDefault="005361A7" w:rsidP="005361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u w:val="single"/>
          <w:lang w:eastAsia="en-GB"/>
        </w:rPr>
      </w:pPr>
      <w:r w:rsidRPr="00C62E36">
        <w:rPr>
          <w:rFonts w:ascii="Arial" w:hAnsi="Arial" w:cs="Arial"/>
          <w:b/>
          <w:sz w:val="22"/>
          <w:szCs w:val="22"/>
          <w:u w:val="single"/>
          <w:lang w:eastAsia="en-GB"/>
        </w:rPr>
        <w:t>Stage 1</w:t>
      </w:r>
    </w:p>
    <w:p w14:paraId="41D98ED3" w14:textId="320065C8" w:rsidR="005361A7" w:rsidRPr="00C62E36" w:rsidRDefault="005361A7" w:rsidP="005361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 xml:space="preserve">Where the school </w:t>
      </w:r>
      <w:r w:rsidR="009E5CB0" w:rsidRPr="00C62E36">
        <w:rPr>
          <w:rFonts w:ascii="Arial" w:hAnsi="Arial" w:cs="Arial"/>
          <w:sz w:val="22"/>
          <w:szCs w:val="22"/>
          <w:lang w:eastAsia="en-GB"/>
        </w:rPr>
        <w:t xml:space="preserve">feels </w:t>
      </w:r>
      <w:r w:rsidRPr="00C62E36">
        <w:rPr>
          <w:rFonts w:ascii="Arial" w:hAnsi="Arial" w:cs="Arial"/>
          <w:sz w:val="22"/>
          <w:szCs w:val="22"/>
          <w:lang w:eastAsia="en-GB"/>
        </w:rPr>
        <w:t xml:space="preserve">that an individual’s </w:t>
      </w:r>
      <w:proofErr w:type="spellStart"/>
      <w:r w:rsidRPr="00C62E36">
        <w:rPr>
          <w:rFonts w:ascii="Arial" w:hAnsi="Arial" w:cs="Arial"/>
          <w:sz w:val="22"/>
          <w:szCs w:val="22"/>
          <w:lang w:eastAsia="en-GB"/>
        </w:rPr>
        <w:t>behaviour</w:t>
      </w:r>
      <w:proofErr w:type="spellEnd"/>
      <w:r w:rsidRPr="00C62E36">
        <w:rPr>
          <w:rFonts w:ascii="Arial" w:hAnsi="Arial" w:cs="Arial"/>
          <w:sz w:val="22"/>
          <w:szCs w:val="22"/>
          <w:lang w:eastAsia="en-GB"/>
        </w:rPr>
        <w:t xml:space="preserve"> has breached the Parent Code of Conduct and is a risk to staff, pupils and other site users, the Headteacher can take the decision to bar the individual from the school property thus removing their ‘implied </w:t>
      </w:r>
      <w:proofErr w:type="spellStart"/>
      <w:r w:rsidRPr="00C62E36">
        <w:rPr>
          <w:rFonts w:ascii="Arial" w:hAnsi="Arial" w:cs="Arial"/>
          <w:sz w:val="22"/>
          <w:szCs w:val="22"/>
          <w:lang w:eastAsia="en-GB"/>
        </w:rPr>
        <w:t>licence</w:t>
      </w:r>
      <w:proofErr w:type="spellEnd"/>
      <w:r w:rsidRPr="00C62E36">
        <w:rPr>
          <w:rFonts w:ascii="Arial" w:hAnsi="Arial" w:cs="Arial"/>
          <w:sz w:val="22"/>
          <w:szCs w:val="22"/>
          <w:lang w:eastAsia="en-GB"/>
        </w:rPr>
        <w:t>’.</w:t>
      </w:r>
    </w:p>
    <w:p w14:paraId="524908DF" w14:textId="3D332B61" w:rsidR="00547F7B" w:rsidRPr="00C62E36" w:rsidRDefault="005361A7" w:rsidP="005361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 xml:space="preserve">The Headteacher – or </w:t>
      </w:r>
      <w:r w:rsidR="00547F7B" w:rsidRPr="00C62E36">
        <w:rPr>
          <w:rFonts w:ascii="Arial" w:hAnsi="Arial" w:cs="Arial"/>
          <w:sz w:val="22"/>
          <w:szCs w:val="22"/>
          <w:lang w:eastAsia="en-GB"/>
        </w:rPr>
        <w:t>in the absence of the Headteacher</w:t>
      </w:r>
      <w:r w:rsidR="002964F0" w:rsidRPr="00C62E36">
        <w:rPr>
          <w:rFonts w:ascii="Arial" w:hAnsi="Arial" w:cs="Arial"/>
          <w:sz w:val="22"/>
          <w:szCs w:val="22"/>
          <w:lang w:eastAsia="en-GB"/>
        </w:rPr>
        <w:t>, a member of the Leadership Team</w:t>
      </w:r>
      <w:r w:rsidR="009E5CB0" w:rsidRPr="00C62E36">
        <w:rPr>
          <w:rFonts w:ascii="Arial" w:hAnsi="Arial" w:cs="Arial"/>
          <w:sz w:val="22"/>
          <w:szCs w:val="22"/>
          <w:lang w:eastAsia="en-GB"/>
        </w:rPr>
        <w:t xml:space="preserve"> </w:t>
      </w:r>
      <w:r w:rsidR="00547F7B" w:rsidRPr="00C62E36">
        <w:rPr>
          <w:rFonts w:ascii="Arial" w:hAnsi="Arial" w:cs="Arial"/>
          <w:sz w:val="22"/>
          <w:szCs w:val="22"/>
          <w:lang w:eastAsia="en-GB"/>
        </w:rPr>
        <w:t>-</w:t>
      </w:r>
      <w:r w:rsidRPr="00C62E36">
        <w:rPr>
          <w:rFonts w:ascii="Arial" w:hAnsi="Arial" w:cs="Arial"/>
          <w:sz w:val="22"/>
          <w:szCs w:val="22"/>
          <w:lang w:eastAsia="en-GB"/>
        </w:rPr>
        <w:t xml:space="preserve"> will write to the individual to state they are barred from the school property pending </w:t>
      </w:r>
      <w:r w:rsidR="005414F2" w:rsidRPr="00C62E36">
        <w:rPr>
          <w:rFonts w:ascii="Arial" w:hAnsi="Arial" w:cs="Arial"/>
          <w:sz w:val="22"/>
          <w:szCs w:val="22"/>
          <w:lang w:eastAsia="en-GB"/>
        </w:rPr>
        <w:t xml:space="preserve">a </w:t>
      </w:r>
      <w:r w:rsidRPr="00C62E36">
        <w:rPr>
          <w:rFonts w:ascii="Arial" w:hAnsi="Arial" w:cs="Arial"/>
          <w:sz w:val="22"/>
          <w:szCs w:val="22"/>
          <w:lang w:eastAsia="en-GB"/>
        </w:rPr>
        <w:t>review</w:t>
      </w:r>
      <w:r w:rsidR="005414F2" w:rsidRPr="00C62E36">
        <w:rPr>
          <w:rFonts w:ascii="Arial" w:hAnsi="Arial" w:cs="Arial"/>
          <w:sz w:val="22"/>
          <w:szCs w:val="22"/>
          <w:lang w:eastAsia="en-GB"/>
        </w:rPr>
        <w:t xml:space="preserve">. </w:t>
      </w:r>
    </w:p>
    <w:p w14:paraId="56E63325" w14:textId="55CEAF64" w:rsidR="00547F7B" w:rsidRPr="00C62E36" w:rsidRDefault="00547F7B" w:rsidP="005361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lastRenderedPageBreak/>
        <w:t xml:space="preserve">The barred individual will be invited to present their </w:t>
      </w:r>
      <w:r w:rsidR="00477507" w:rsidRPr="00C62E36">
        <w:rPr>
          <w:rFonts w:ascii="Arial" w:hAnsi="Arial" w:cs="Arial"/>
          <w:sz w:val="22"/>
          <w:szCs w:val="22"/>
          <w:lang w:eastAsia="en-GB"/>
        </w:rPr>
        <w:t>case</w:t>
      </w:r>
      <w:r w:rsidRPr="00C62E36">
        <w:rPr>
          <w:rFonts w:ascii="Arial" w:hAnsi="Arial" w:cs="Arial"/>
          <w:sz w:val="22"/>
          <w:szCs w:val="22"/>
          <w:lang w:eastAsia="en-GB"/>
        </w:rPr>
        <w:t xml:space="preserve">. </w:t>
      </w:r>
      <w:r w:rsidR="009E5CB0" w:rsidRPr="00C62E36">
        <w:rPr>
          <w:rFonts w:ascii="Arial" w:hAnsi="Arial" w:cs="Arial"/>
          <w:sz w:val="22"/>
          <w:szCs w:val="22"/>
          <w:lang w:eastAsia="en-GB"/>
        </w:rPr>
        <w:t>The barred individual's written representation</w:t>
      </w:r>
      <w:r w:rsidRPr="00C62E36">
        <w:rPr>
          <w:rFonts w:ascii="Arial" w:hAnsi="Arial" w:cs="Arial"/>
          <w:sz w:val="22"/>
          <w:szCs w:val="22"/>
          <w:lang w:eastAsia="en-GB"/>
        </w:rPr>
        <w:t xml:space="preserve"> should be received within 10 school days of the notice to bar.</w:t>
      </w:r>
    </w:p>
    <w:p w14:paraId="5844EE01" w14:textId="1D8B2701" w:rsidR="006D2C76" w:rsidRPr="00C62E36" w:rsidRDefault="006D2C76" w:rsidP="005361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>The Headteacher – or in the absence of the Headteacher</w:t>
      </w:r>
      <w:r w:rsidR="002964F0" w:rsidRPr="00C62E36">
        <w:rPr>
          <w:rFonts w:ascii="Arial" w:hAnsi="Arial" w:cs="Arial"/>
          <w:sz w:val="22"/>
          <w:szCs w:val="22"/>
          <w:lang w:eastAsia="en-GB"/>
        </w:rPr>
        <w:t>, a member of the Leadership Team</w:t>
      </w:r>
      <w:r w:rsidRPr="00C62E36">
        <w:rPr>
          <w:rFonts w:ascii="Arial" w:hAnsi="Arial" w:cs="Arial"/>
          <w:sz w:val="22"/>
          <w:szCs w:val="22"/>
          <w:lang w:eastAsia="en-GB"/>
        </w:rPr>
        <w:t xml:space="preserve"> – will request statements from people who witnessed the incident.</w:t>
      </w:r>
    </w:p>
    <w:p w14:paraId="206EBCE5" w14:textId="77777777" w:rsidR="00547F7B" w:rsidRPr="00C62E36" w:rsidRDefault="00547F7B" w:rsidP="005361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u w:val="single"/>
          <w:lang w:eastAsia="en-GB"/>
        </w:rPr>
      </w:pPr>
      <w:r w:rsidRPr="00C62E36">
        <w:rPr>
          <w:rFonts w:ascii="Arial" w:hAnsi="Arial" w:cs="Arial"/>
          <w:b/>
          <w:sz w:val="22"/>
          <w:szCs w:val="22"/>
          <w:u w:val="single"/>
          <w:lang w:eastAsia="en-GB"/>
        </w:rPr>
        <w:t>Stage 2</w:t>
      </w:r>
    </w:p>
    <w:p w14:paraId="53514DAB" w14:textId="77777777" w:rsidR="00477507" w:rsidRPr="00C62E36" w:rsidRDefault="006D2C76" w:rsidP="005361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 xml:space="preserve">The Chair of Governors will review the witness statements and any representations made by the barred individual within 10 </w:t>
      </w:r>
      <w:r w:rsidR="00477507" w:rsidRPr="00C62E36">
        <w:rPr>
          <w:rFonts w:ascii="Arial" w:hAnsi="Arial" w:cs="Arial"/>
          <w:sz w:val="22"/>
          <w:szCs w:val="22"/>
          <w:lang w:eastAsia="en-GB"/>
        </w:rPr>
        <w:t>school</w:t>
      </w:r>
      <w:r w:rsidRPr="00C62E36">
        <w:rPr>
          <w:rFonts w:ascii="Arial" w:hAnsi="Arial" w:cs="Arial"/>
          <w:sz w:val="22"/>
          <w:szCs w:val="22"/>
          <w:lang w:eastAsia="en-GB"/>
        </w:rPr>
        <w:t xml:space="preserve"> days of </w:t>
      </w:r>
      <w:r w:rsidR="002E5E50" w:rsidRPr="00C62E36">
        <w:rPr>
          <w:rFonts w:ascii="Arial" w:hAnsi="Arial" w:cs="Arial"/>
          <w:sz w:val="22"/>
          <w:szCs w:val="22"/>
          <w:lang w:eastAsia="en-GB"/>
        </w:rPr>
        <w:t xml:space="preserve">receipt of the </w:t>
      </w:r>
      <w:r w:rsidR="00477507" w:rsidRPr="00C62E36">
        <w:rPr>
          <w:rFonts w:ascii="Arial" w:hAnsi="Arial" w:cs="Arial"/>
          <w:sz w:val="22"/>
          <w:szCs w:val="22"/>
          <w:lang w:eastAsia="en-GB"/>
        </w:rPr>
        <w:t>individual’s case.</w:t>
      </w:r>
      <w:r w:rsidR="002E5E50" w:rsidRPr="00C62E36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711D86F7" w14:textId="77777777" w:rsidR="006D2C76" w:rsidRPr="00C62E36" w:rsidRDefault="006D2C76" w:rsidP="005361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>Outcomes following review by the Headteacher and Chair of Governors:</w:t>
      </w:r>
    </w:p>
    <w:p w14:paraId="14CF9683" w14:textId="77777777" w:rsidR="006D2C76" w:rsidRPr="00C62E36" w:rsidRDefault="006D2C76" w:rsidP="00283E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 xml:space="preserve">The decision to bar is upheld. </w:t>
      </w:r>
    </w:p>
    <w:p w14:paraId="7ACDDEE7" w14:textId="77777777" w:rsidR="006D2C76" w:rsidRPr="00C62E36" w:rsidRDefault="006D2C76" w:rsidP="00283E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>The bar is lifted.</w:t>
      </w:r>
    </w:p>
    <w:p w14:paraId="46ED306A" w14:textId="77777777" w:rsidR="006D2C76" w:rsidRPr="00C62E36" w:rsidRDefault="00477507" w:rsidP="006D2C7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>The bar is lifted with conditions.</w:t>
      </w:r>
    </w:p>
    <w:p w14:paraId="14672CF3" w14:textId="02A5436E" w:rsidR="002E5E50" w:rsidRPr="00C62E36" w:rsidRDefault="002E5E50" w:rsidP="002E5E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trike/>
          <w:color w:val="FF0000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>The outcome will be communicated to the individual in</w:t>
      </w:r>
      <w:r w:rsidR="006D2C76" w:rsidRPr="00C62E36">
        <w:rPr>
          <w:rFonts w:ascii="Arial" w:hAnsi="Arial" w:cs="Arial"/>
          <w:sz w:val="22"/>
          <w:szCs w:val="22"/>
          <w:lang w:eastAsia="en-GB"/>
        </w:rPr>
        <w:t xml:space="preserve"> writing. </w:t>
      </w:r>
    </w:p>
    <w:p w14:paraId="553422F8" w14:textId="7EA3DD80" w:rsidR="002E5E50" w:rsidRPr="00C62E36" w:rsidRDefault="002E5E50" w:rsidP="002E5E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 xml:space="preserve">The Chair of </w:t>
      </w:r>
      <w:r w:rsidR="009E5CB0" w:rsidRPr="00C62E36">
        <w:rPr>
          <w:rFonts w:ascii="Arial" w:hAnsi="Arial" w:cs="Arial"/>
          <w:sz w:val="22"/>
          <w:szCs w:val="22"/>
          <w:lang w:eastAsia="en-GB"/>
        </w:rPr>
        <w:t>Governors’</w:t>
      </w:r>
      <w:r w:rsidRPr="00C62E36">
        <w:rPr>
          <w:rFonts w:ascii="Arial" w:hAnsi="Arial" w:cs="Arial"/>
          <w:sz w:val="22"/>
          <w:szCs w:val="22"/>
          <w:lang w:eastAsia="en-GB"/>
        </w:rPr>
        <w:t xml:space="preserve"> decision is final.</w:t>
      </w:r>
    </w:p>
    <w:p w14:paraId="2A9422F6" w14:textId="77777777" w:rsidR="002E5E50" w:rsidRPr="00C62E36" w:rsidRDefault="002E5E50" w:rsidP="002E5E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>The Department for Education (DfE) does not get involved in individual cases.</w:t>
      </w:r>
    </w:p>
    <w:p w14:paraId="100E0D50" w14:textId="0001D062" w:rsidR="002E5E50" w:rsidRPr="00C62E36" w:rsidRDefault="009E5CB0" w:rsidP="002E5E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>If an individual is dissatisfied with the outcome at Stage 2</w:t>
      </w:r>
      <w:r w:rsidR="002E5E50" w:rsidRPr="00C62E36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C62E36">
        <w:rPr>
          <w:rFonts w:ascii="Arial" w:hAnsi="Arial" w:cs="Arial"/>
          <w:sz w:val="22"/>
          <w:szCs w:val="22"/>
          <w:lang w:eastAsia="en-GB"/>
        </w:rPr>
        <w:t xml:space="preserve">they </w:t>
      </w:r>
      <w:r w:rsidR="002E5E50" w:rsidRPr="00C62E36">
        <w:rPr>
          <w:rFonts w:ascii="Arial" w:hAnsi="Arial" w:cs="Arial"/>
          <w:sz w:val="22"/>
          <w:szCs w:val="22"/>
          <w:lang w:eastAsia="en-GB"/>
        </w:rPr>
        <w:t xml:space="preserve">should raise their </w:t>
      </w:r>
      <w:r w:rsidRPr="00C62E36">
        <w:rPr>
          <w:rFonts w:ascii="Arial" w:hAnsi="Arial" w:cs="Arial"/>
          <w:sz w:val="22"/>
          <w:szCs w:val="22"/>
          <w:lang w:eastAsia="en-GB"/>
        </w:rPr>
        <w:t>concerns</w:t>
      </w:r>
      <w:r w:rsidR="002E5E50" w:rsidRPr="00C62E36">
        <w:rPr>
          <w:rFonts w:ascii="Arial" w:hAnsi="Arial" w:cs="Arial"/>
          <w:sz w:val="22"/>
          <w:szCs w:val="22"/>
          <w:lang w:eastAsia="en-GB"/>
        </w:rPr>
        <w:t xml:space="preserve"> via the </w:t>
      </w:r>
      <w:hyperlink r:id="rId15" w:history="1">
        <w:r w:rsidR="00CB5DB3" w:rsidRPr="00C62E36">
          <w:rPr>
            <w:rStyle w:val="Hyperlink"/>
            <w:rFonts w:ascii="Arial" w:hAnsi="Arial" w:cs="Arial"/>
            <w:sz w:val="22"/>
            <w:szCs w:val="22"/>
            <w:lang w:eastAsia="en-GB"/>
          </w:rPr>
          <w:t>ONE</w:t>
        </w:r>
        <w:r w:rsidR="002E5E50" w:rsidRPr="00C62E36">
          <w:rPr>
            <w:rStyle w:val="Hyperlink"/>
            <w:rFonts w:ascii="Arial" w:hAnsi="Arial" w:cs="Arial"/>
            <w:sz w:val="22"/>
            <w:szCs w:val="22"/>
            <w:lang w:eastAsia="en-GB"/>
          </w:rPr>
          <w:t xml:space="preserve"> Academy Trust Complaints Procedure.</w:t>
        </w:r>
      </w:hyperlink>
    </w:p>
    <w:p w14:paraId="062176A8" w14:textId="77777777" w:rsidR="00D853E9" w:rsidRPr="00C62E36" w:rsidRDefault="00D853E9" w:rsidP="002E5E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2ADEB9DC" w14:textId="1441AA6C" w:rsidR="005579AA" w:rsidRPr="00C62E36" w:rsidRDefault="00CB5DB3" w:rsidP="00C62E36">
      <w:pPr>
        <w:pStyle w:val="ListParagraph"/>
        <w:numPr>
          <w:ilvl w:val="0"/>
          <w:numId w:val="15"/>
        </w:numPr>
        <w:pBdr>
          <w:bottom w:val="single" w:sz="18" w:space="1" w:color="244061" w:themeColor="accent1" w:themeShade="80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lang w:eastAsia="en-GB"/>
        </w:rPr>
      </w:pPr>
      <w:r w:rsidRPr="00C62E36">
        <w:rPr>
          <w:rFonts w:ascii="Arial" w:hAnsi="Arial" w:cs="Arial"/>
          <w:b/>
          <w:lang w:eastAsia="en-GB"/>
        </w:rPr>
        <w:t>Targeting staff</w:t>
      </w:r>
      <w:r w:rsidR="005579AA" w:rsidRPr="00C62E36">
        <w:rPr>
          <w:rFonts w:ascii="Arial" w:hAnsi="Arial" w:cs="Arial"/>
          <w:b/>
          <w:lang w:eastAsia="en-GB"/>
        </w:rPr>
        <w:t xml:space="preserve"> online</w:t>
      </w:r>
    </w:p>
    <w:p w14:paraId="688884C9" w14:textId="28B88D89" w:rsidR="00CB5DB3" w:rsidRPr="00C62E36" w:rsidRDefault="005579AA" w:rsidP="190040EC">
      <w:pPr>
        <w:spacing w:after="120" w:line="259" w:lineRule="auto"/>
        <w:jc w:val="both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t>Protecting staff from abuse, including online, is an important aspect of creating a safe and supportive work environment. Staff act within accordance of the Trust’s Acceptable Use Policy and understand that decisions to engage with social media platforms outside of work are a personal choice. Parents are expected to respect staff’s right to engage with these platforms on a personal level. Where parents deliberately target staff via these platforms the school/Trust will consider the next actions on a case- by-case basis, this may include a referral to the appropriate authorities to pursue the incident via a civil case. Other actions outlined in section 5 above will be considered also.</w:t>
      </w:r>
    </w:p>
    <w:p w14:paraId="396C3B4B" w14:textId="3DED27F3" w:rsidR="005579AA" w:rsidRPr="00C62E36" w:rsidRDefault="005579AA" w:rsidP="005579A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4CD1AE2C" w14:textId="0FDE2922" w:rsidR="00D853E9" w:rsidRPr="00C62E36" w:rsidRDefault="00D853E9" w:rsidP="00C62E36">
      <w:pPr>
        <w:pStyle w:val="ListParagraph"/>
        <w:numPr>
          <w:ilvl w:val="0"/>
          <w:numId w:val="15"/>
        </w:numPr>
        <w:pBdr>
          <w:bottom w:val="single" w:sz="18" w:space="1" w:color="244061" w:themeColor="accent1" w:themeShade="80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lang w:eastAsia="en-GB"/>
        </w:rPr>
      </w:pPr>
      <w:r w:rsidRPr="00C62E36">
        <w:rPr>
          <w:rFonts w:ascii="Arial" w:hAnsi="Arial" w:cs="Arial"/>
          <w:b/>
          <w:lang w:eastAsia="en-GB"/>
        </w:rPr>
        <w:t xml:space="preserve">Data </w:t>
      </w:r>
      <w:r w:rsidR="00462A46" w:rsidRPr="00C62E36">
        <w:rPr>
          <w:rFonts w:ascii="Arial" w:hAnsi="Arial" w:cs="Arial"/>
          <w:b/>
          <w:lang w:eastAsia="en-GB"/>
        </w:rPr>
        <w:t>Protection</w:t>
      </w:r>
      <w:r w:rsidRPr="00C62E36">
        <w:rPr>
          <w:rFonts w:ascii="Arial" w:hAnsi="Arial" w:cs="Arial"/>
          <w:b/>
          <w:lang w:eastAsia="en-GB"/>
        </w:rPr>
        <w:t xml:space="preserve"> </w:t>
      </w:r>
    </w:p>
    <w:p w14:paraId="0164BD53" w14:textId="67C7AB6C" w:rsidR="00462A46" w:rsidRPr="00C62E36" w:rsidRDefault="00007213" w:rsidP="00462A46">
      <w:pPr>
        <w:autoSpaceDE w:val="0"/>
        <w:autoSpaceDN w:val="0"/>
        <w:adjustRightInd w:val="0"/>
        <w:spacing w:after="120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r w:rsidRPr="00C62E36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All </w:t>
      </w:r>
      <w:r w:rsidR="00031804" w:rsidRPr="00C62E36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personal data will be stored in accordance with our data protection policy. </w:t>
      </w:r>
      <w:r w:rsidR="00462A46" w:rsidRPr="00C62E36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Please refer to the</w:t>
      </w:r>
      <w:r w:rsidR="23D85165" w:rsidRPr="00C62E36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ONE</w:t>
      </w:r>
      <w:r w:rsidR="00A30768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Academy Trust </w:t>
      </w:r>
      <w:r w:rsidRPr="00C62E36">
        <w:rPr>
          <w:rFonts w:ascii="Arial" w:hAnsi="Arial" w:cs="Arial"/>
          <w:sz w:val="22"/>
          <w:szCs w:val="22"/>
          <w:lang w:eastAsia="en-GB"/>
        </w:rPr>
        <w:fldChar w:fldCharType="begin"/>
      </w:r>
      <w:r w:rsidRPr="00C62E36">
        <w:rPr>
          <w:rFonts w:ascii="Arial" w:hAnsi="Arial" w:cs="Arial"/>
          <w:sz w:val="22"/>
          <w:szCs w:val="22"/>
          <w:lang w:eastAsia="en-GB"/>
        </w:rPr>
        <w:instrText xml:space="preserve"> HYPERLINK "https://www.willowsacademytrust.co.uk/privacy-notices-data-protection/" </w:instrText>
      </w:r>
      <w:r w:rsidRPr="00C62E36">
        <w:rPr>
          <w:rFonts w:ascii="Arial" w:hAnsi="Arial" w:cs="Arial"/>
          <w:sz w:val="22"/>
          <w:szCs w:val="22"/>
          <w:lang w:eastAsia="en-GB"/>
        </w:rPr>
        <w:fldChar w:fldCharType="separate"/>
      </w:r>
      <w:r w:rsidRPr="00C62E36">
        <w:rPr>
          <w:rStyle w:val="Hyperlink"/>
          <w:rFonts w:ascii="Arial" w:hAnsi="Arial" w:cs="Arial"/>
          <w:color w:val="auto"/>
          <w:sz w:val="22"/>
          <w:szCs w:val="22"/>
          <w:lang w:eastAsia="en-GB"/>
        </w:rPr>
        <w:t xml:space="preserve">Privacy Notices </w:t>
      </w:r>
      <w:r w:rsidRPr="00C62E36">
        <w:rPr>
          <w:rStyle w:val="Hyperlink"/>
          <w:rFonts w:ascii="Arial" w:hAnsi="Arial" w:cs="Arial"/>
          <w:color w:val="auto"/>
          <w:sz w:val="22"/>
          <w:szCs w:val="22"/>
          <w:lang w:eastAsia="en-GB"/>
        </w:rPr>
        <w:t>a</w:t>
      </w:r>
      <w:r w:rsidRPr="00C62E36">
        <w:rPr>
          <w:rStyle w:val="Hyperlink"/>
          <w:rFonts w:ascii="Arial" w:hAnsi="Arial" w:cs="Arial"/>
          <w:color w:val="auto"/>
          <w:sz w:val="22"/>
          <w:szCs w:val="22"/>
          <w:lang w:eastAsia="en-GB"/>
        </w:rPr>
        <w:t>nd D</w:t>
      </w:r>
      <w:r w:rsidR="00462A46" w:rsidRPr="00C62E36">
        <w:rPr>
          <w:rStyle w:val="Hyperlink"/>
          <w:rFonts w:ascii="Arial" w:hAnsi="Arial" w:cs="Arial"/>
          <w:color w:val="auto"/>
          <w:sz w:val="22"/>
          <w:szCs w:val="22"/>
          <w:lang w:eastAsia="en-GB"/>
        </w:rPr>
        <w:t>ata Protection Policy</w:t>
      </w:r>
      <w:r w:rsidRPr="00C62E36">
        <w:rPr>
          <w:rStyle w:val="Hyperlink"/>
          <w:rFonts w:ascii="Arial" w:hAnsi="Arial" w:cs="Arial"/>
          <w:color w:val="auto"/>
          <w:sz w:val="22"/>
          <w:szCs w:val="22"/>
          <w:lang w:eastAsia="en-GB"/>
        </w:rPr>
        <w:t xml:space="preserve"> </w:t>
      </w:r>
      <w:r w:rsidR="00031804" w:rsidRPr="00C62E36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GB"/>
        </w:rPr>
        <w:t>for more information on how we use and store personal data.</w:t>
      </w:r>
    </w:p>
    <w:p w14:paraId="014537F1" w14:textId="478DA369" w:rsidR="007A7BE8" w:rsidRPr="00C62E36" w:rsidRDefault="00007213" w:rsidP="002E5E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C62E36">
        <w:rPr>
          <w:rFonts w:ascii="Arial" w:hAnsi="Arial" w:cs="Arial"/>
          <w:sz w:val="22"/>
          <w:szCs w:val="22"/>
          <w:lang w:eastAsia="en-GB"/>
        </w:rPr>
        <w:fldChar w:fldCharType="end"/>
      </w:r>
    </w:p>
    <w:p w14:paraId="38D5151E" w14:textId="6C07DBF1" w:rsidR="00B36900" w:rsidRPr="00C62E36" w:rsidRDefault="00B36900" w:rsidP="00C62E36">
      <w:pPr>
        <w:pStyle w:val="ListParagraph"/>
        <w:numPr>
          <w:ilvl w:val="0"/>
          <w:numId w:val="15"/>
        </w:numPr>
        <w:pBdr>
          <w:bottom w:val="single" w:sz="18" w:space="1" w:color="244061" w:themeColor="accent1" w:themeShade="80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lang w:eastAsia="en-GB"/>
        </w:rPr>
      </w:pPr>
      <w:r w:rsidRPr="00C62E36">
        <w:rPr>
          <w:rFonts w:ascii="Arial" w:hAnsi="Arial" w:cs="Arial"/>
          <w:b/>
          <w:lang w:eastAsia="en-GB"/>
        </w:rPr>
        <w:t>Monitoring &amp; Review</w:t>
      </w:r>
    </w:p>
    <w:p w14:paraId="494858A4" w14:textId="555550C4" w:rsidR="00D92B6D" w:rsidRPr="00C62E36" w:rsidRDefault="00031804" w:rsidP="009E5CB0">
      <w:pPr>
        <w:pStyle w:val="1bodycopy10pt"/>
        <w:rPr>
          <w:rFonts w:cs="Arial"/>
          <w:sz w:val="22"/>
          <w:szCs w:val="22"/>
          <w:lang w:eastAsia="en-GB"/>
        </w:rPr>
      </w:pPr>
      <w:r w:rsidRPr="00C62E36">
        <w:rPr>
          <w:rFonts w:cs="Arial"/>
          <w:sz w:val="22"/>
          <w:szCs w:val="22"/>
          <w:lang w:val="en-GB" w:eastAsia="en-GB"/>
        </w:rPr>
        <w:t xml:space="preserve">This </w:t>
      </w:r>
      <w:r w:rsidR="009E5CB0" w:rsidRPr="00C62E36">
        <w:rPr>
          <w:rFonts w:cs="Arial"/>
          <w:sz w:val="22"/>
          <w:szCs w:val="22"/>
          <w:lang w:val="en-GB" w:eastAsia="en-GB"/>
        </w:rPr>
        <w:t xml:space="preserve">Code of Conduct and Barring Policy </w:t>
      </w:r>
      <w:r w:rsidRPr="00C62E36">
        <w:rPr>
          <w:rFonts w:cs="Arial"/>
          <w:sz w:val="22"/>
          <w:szCs w:val="22"/>
          <w:lang w:val="en-GB" w:eastAsia="en-GB"/>
        </w:rPr>
        <w:t xml:space="preserve">will be reviewed by the </w:t>
      </w:r>
      <w:r w:rsidR="009E5CB0" w:rsidRPr="00C62E36">
        <w:rPr>
          <w:rFonts w:cs="Arial"/>
          <w:sz w:val="22"/>
          <w:szCs w:val="22"/>
          <w:lang w:val="en-GB" w:eastAsia="en-GB"/>
        </w:rPr>
        <w:t xml:space="preserve">CEO and the Headteachers every 3 years or as required. </w:t>
      </w:r>
      <w:r w:rsidRPr="00C62E36">
        <w:rPr>
          <w:rFonts w:cs="Arial"/>
          <w:sz w:val="22"/>
          <w:szCs w:val="22"/>
          <w:lang w:val="en-GB" w:eastAsia="en-GB"/>
        </w:rPr>
        <w:t xml:space="preserve">   At every review, the </w:t>
      </w:r>
      <w:r w:rsidR="00C62E36">
        <w:rPr>
          <w:rFonts w:cs="Arial"/>
          <w:sz w:val="22"/>
          <w:szCs w:val="22"/>
          <w:lang w:val="en-GB" w:eastAsia="en-GB"/>
        </w:rPr>
        <w:t xml:space="preserve">Parent </w:t>
      </w:r>
      <w:r w:rsidR="009E5CB0" w:rsidRPr="00C62E36">
        <w:rPr>
          <w:rFonts w:cs="Arial"/>
          <w:sz w:val="22"/>
          <w:szCs w:val="22"/>
          <w:lang w:val="en-GB" w:eastAsia="en-GB"/>
        </w:rPr>
        <w:t xml:space="preserve">Code of Conduct </w:t>
      </w:r>
      <w:r w:rsidRPr="00C62E36">
        <w:rPr>
          <w:rFonts w:cs="Arial"/>
          <w:sz w:val="22"/>
          <w:szCs w:val="22"/>
          <w:lang w:val="en-GB" w:eastAsia="en-GB"/>
        </w:rPr>
        <w:t xml:space="preserve">will be approved by the </w:t>
      </w:r>
      <w:r w:rsidR="009E5CB0" w:rsidRPr="00C62E36">
        <w:rPr>
          <w:rFonts w:cs="Arial"/>
          <w:sz w:val="22"/>
          <w:szCs w:val="22"/>
          <w:lang w:val="en-GB" w:eastAsia="en-GB"/>
        </w:rPr>
        <w:t xml:space="preserve">CEO </w:t>
      </w:r>
      <w:r w:rsidRPr="00C62E36">
        <w:rPr>
          <w:rFonts w:cs="Arial"/>
          <w:sz w:val="22"/>
          <w:szCs w:val="22"/>
          <w:lang w:val="en-GB" w:eastAsia="en-GB"/>
        </w:rPr>
        <w:t xml:space="preserve">for implementation across the </w:t>
      </w:r>
      <w:r w:rsidR="009E5CB0" w:rsidRPr="00C62E36">
        <w:rPr>
          <w:rFonts w:cs="Arial"/>
          <w:sz w:val="22"/>
          <w:szCs w:val="22"/>
          <w:lang w:val="en-GB" w:eastAsia="en-GB"/>
        </w:rPr>
        <w:t>T</w:t>
      </w:r>
      <w:r w:rsidRPr="00C62E36">
        <w:rPr>
          <w:rFonts w:cs="Arial"/>
          <w:sz w:val="22"/>
          <w:szCs w:val="22"/>
          <w:lang w:val="en-GB" w:eastAsia="en-GB"/>
        </w:rPr>
        <w:t xml:space="preserve">rust.  </w:t>
      </w:r>
    </w:p>
    <w:p w14:paraId="37231ED1" w14:textId="38B39461" w:rsidR="190040EC" w:rsidRPr="00C62E36" w:rsidRDefault="190040EC" w:rsidP="190040EC">
      <w:pPr>
        <w:pStyle w:val="1bodycopy10pt"/>
        <w:rPr>
          <w:rFonts w:cs="Arial"/>
          <w:sz w:val="22"/>
          <w:szCs w:val="22"/>
          <w:lang w:val="en-GB" w:eastAsia="en-GB"/>
        </w:rPr>
      </w:pPr>
    </w:p>
    <w:p w14:paraId="38C28FB9" w14:textId="6A487A39" w:rsidR="190040EC" w:rsidRPr="00C62E36" w:rsidRDefault="190040EC" w:rsidP="190040EC">
      <w:pPr>
        <w:pStyle w:val="1bodycopy10pt"/>
        <w:rPr>
          <w:rFonts w:cs="Arial"/>
          <w:sz w:val="22"/>
          <w:szCs w:val="22"/>
          <w:lang w:val="en-GB" w:eastAsia="en-GB"/>
        </w:rPr>
      </w:pPr>
    </w:p>
    <w:p w14:paraId="7F30B206" w14:textId="273CB29B" w:rsidR="190040EC" w:rsidRDefault="190040EC" w:rsidP="190040EC">
      <w:pPr>
        <w:pStyle w:val="1bodycopy10pt"/>
        <w:rPr>
          <w:rFonts w:ascii="Calibri" w:hAnsi="Calibri" w:cs="Calibri"/>
          <w:sz w:val="24"/>
          <w:lang w:val="en-GB" w:eastAsia="en-GB"/>
        </w:rPr>
      </w:pPr>
    </w:p>
    <w:p w14:paraId="2AAB4CAB" w14:textId="31851290" w:rsidR="190040EC" w:rsidRDefault="190040EC" w:rsidP="190040EC">
      <w:pPr>
        <w:pStyle w:val="1bodycopy10pt"/>
        <w:rPr>
          <w:rFonts w:ascii="Calibri" w:hAnsi="Calibri" w:cs="Calibri"/>
          <w:sz w:val="24"/>
          <w:lang w:val="en-GB" w:eastAsia="en-GB"/>
        </w:rPr>
      </w:pPr>
    </w:p>
    <w:p w14:paraId="7DDFE094" w14:textId="4927F276" w:rsidR="190040EC" w:rsidRDefault="190040EC" w:rsidP="190040EC">
      <w:pPr>
        <w:pStyle w:val="1bodycopy10pt"/>
        <w:rPr>
          <w:rFonts w:ascii="Calibri" w:hAnsi="Calibri" w:cs="Calibri"/>
          <w:sz w:val="24"/>
          <w:lang w:val="en-GB" w:eastAsia="en-GB"/>
        </w:rPr>
      </w:pPr>
    </w:p>
    <w:p w14:paraId="2362D3EB" w14:textId="07CB620A" w:rsidR="190040EC" w:rsidRDefault="190040EC" w:rsidP="190040EC">
      <w:pPr>
        <w:pStyle w:val="1bodycopy10pt"/>
        <w:rPr>
          <w:rFonts w:ascii="Calibri" w:hAnsi="Calibri" w:cs="Calibri"/>
          <w:sz w:val="24"/>
          <w:lang w:val="en-GB" w:eastAsia="en-GB"/>
        </w:rPr>
      </w:pPr>
    </w:p>
    <w:p w14:paraId="2CEF483D" w14:textId="28AB1097" w:rsidR="190040EC" w:rsidRDefault="190040EC" w:rsidP="190040EC">
      <w:pPr>
        <w:pStyle w:val="1bodycopy10pt"/>
        <w:rPr>
          <w:rFonts w:ascii="Calibri" w:hAnsi="Calibri" w:cs="Calibri"/>
          <w:sz w:val="24"/>
          <w:lang w:val="en-GB" w:eastAsia="en-GB"/>
        </w:rPr>
      </w:pPr>
    </w:p>
    <w:p w14:paraId="7790B3BE" w14:textId="459958CD" w:rsidR="190040EC" w:rsidRDefault="190040EC" w:rsidP="190040EC">
      <w:pPr>
        <w:pStyle w:val="1bodycopy10pt"/>
        <w:rPr>
          <w:rFonts w:ascii="Calibri" w:hAnsi="Calibri" w:cs="Calibri"/>
          <w:sz w:val="24"/>
          <w:lang w:val="en-GB" w:eastAsia="en-GB"/>
        </w:rPr>
      </w:pPr>
    </w:p>
    <w:tbl>
      <w:tblPr>
        <w:tblpPr w:leftFromText="180" w:rightFromText="180" w:vertAnchor="text" w:horzAnchor="margin" w:tblpXSpec="center" w:tblpY="719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1701"/>
        <w:gridCol w:w="2982"/>
      </w:tblGrid>
      <w:tr w:rsidR="00D92B6D" w:rsidRPr="00D92B6D" w14:paraId="17462560" w14:textId="77777777" w:rsidTr="00703FF9">
        <w:trPr>
          <w:trHeight w:val="1134"/>
        </w:trPr>
        <w:tc>
          <w:tcPr>
            <w:tcW w:w="11057" w:type="dxa"/>
            <w:gridSpan w:val="4"/>
            <w:shd w:val="clear" w:color="auto" w:fill="DBE5F1" w:themeFill="accent1" w:themeFillTint="33"/>
            <w:vAlign w:val="center"/>
          </w:tcPr>
          <w:p w14:paraId="3C47D9D3" w14:textId="6085379E" w:rsidR="4B6F97E5" w:rsidRPr="00A30768" w:rsidRDefault="00CB5DB3" w:rsidP="00703FF9">
            <w:pPr>
              <w:spacing w:after="60"/>
              <w:jc w:val="both"/>
              <w:rPr>
                <w:rFonts w:ascii="Calibri" w:hAnsi="Calibri" w:cs="Calibri"/>
                <w:b/>
                <w:bCs/>
                <w:sz w:val="28"/>
                <w:szCs w:val="28"/>
                <w:lang w:eastAsia="en-GB"/>
              </w:rPr>
            </w:pPr>
            <w:r w:rsidRPr="00A30768">
              <w:rPr>
                <w:rFonts w:ascii="Calibri" w:hAnsi="Calibri" w:cs="Calibri"/>
                <w:b/>
                <w:bCs/>
                <w:sz w:val="28"/>
                <w:szCs w:val="28"/>
                <w:lang w:eastAsia="en-GB"/>
              </w:rPr>
              <w:lastRenderedPageBreak/>
              <w:t>ONE</w:t>
            </w:r>
            <w:r w:rsidR="4B6F97E5" w:rsidRPr="00A30768">
              <w:rPr>
                <w:rFonts w:ascii="Calibri" w:hAnsi="Calibri" w:cs="Calibri"/>
                <w:b/>
                <w:bCs/>
                <w:sz w:val="28"/>
                <w:szCs w:val="28"/>
                <w:lang w:eastAsia="en-GB"/>
              </w:rPr>
              <w:t xml:space="preserve"> Academy Trust</w:t>
            </w:r>
            <w:r w:rsidR="00A30768" w:rsidRPr="00A30768">
              <w:rPr>
                <w:rFonts w:ascii="Calibri" w:hAnsi="Calibri" w:cs="Calibri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4B6F97E5" w:rsidRPr="00A30768">
              <w:rPr>
                <w:rFonts w:ascii="Calibri" w:hAnsi="Calibri" w:cs="Calibri"/>
                <w:b/>
                <w:bCs/>
                <w:sz w:val="28"/>
                <w:szCs w:val="28"/>
                <w:lang w:eastAsia="en-GB"/>
              </w:rPr>
              <w:t xml:space="preserve">Parent Code of Conduct </w:t>
            </w:r>
          </w:p>
          <w:p w14:paraId="0334AFBA" w14:textId="0D09BA94" w:rsidR="5C5C22E3" w:rsidRDefault="5C5C22E3" w:rsidP="00703FF9">
            <w:pPr>
              <w:spacing w:after="60"/>
              <w:jc w:val="both"/>
              <w:rPr>
                <w:rFonts w:ascii="Calibri" w:hAnsi="Calibri" w:cs="Calibri"/>
                <w:lang w:eastAsia="en-GB"/>
              </w:rPr>
            </w:pPr>
            <w:r w:rsidRPr="00A30768">
              <w:rPr>
                <w:rFonts w:ascii="Calibri" w:hAnsi="Calibri" w:cs="Calibri"/>
                <w:sz w:val="28"/>
                <w:szCs w:val="28"/>
                <w:lang w:eastAsia="en-GB"/>
              </w:rPr>
              <w:t xml:space="preserve">Code Breach - </w:t>
            </w:r>
            <w:r w:rsidR="4B6F97E5" w:rsidRPr="00A30768">
              <w:rPr>
                <w:rFonts w:ascii="Calibri" w:hAnsi="Calibri" w:cs="Calibri"/>
                <w:sz w:val="28"/>
                <w:szCs w:val="28"/>
                <w:lang w:eastAsia="en-GB"/>
              </w:rPr>
              <w:t xml:space="preserve">Witness </w:t>
            </w:r>
            <w:r w:rsidRPr="00A30768">
              <w:rPr>
                <w:rFonts w:ascii="Calibri" w:hAnsi="Calibri" w:cs="Calibri"/>
                <w:sz w:val="28"/>
                <w:szCs w:val="28"/>
                <w:lang w:eastAsia="en-GB"/>
              </w:rPr>
              <w:t>Statement</w:t>
            </w:r>
          </w:p>
        </w:tc>
      </w:tr>
      <w:tr w:rsidR="001E6D19" w:rsidRPr="00D92B6D" w14:paraId="5CC57E2B" w14:textId="77777777" w:rsidTr="00703FF9">
        <w:trPr>
          <w:trHeight w:val="705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14:paraId="7113E253" w14:textId="2C22F296" w:rsidR="001E6D19" w:rsidRPr="00A30768" w:rsidRDefault="002C4350" w:rsidP="00703F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lang w:eastAsia="en-GB"/>
              </w:rPr>
              <w:t xml:space="preserve">School </w:t>
            </w:r>
            <w:r w:rsidR="001E6D19" w:rsidRPr="00A30768">
              <w:rPr>
                <w:rFonts w:ascii="Calibri" w:hAnsi="Calibri" w:cs="Calibri"/>
                <w:b/>
                <w:lang w:eastAsia="en-GB"/>
              </w:rPr>
              <w:t>Name</w:t>
            </w:r>
            <w:r>
              <w:rPr>
                <w:rFonts w:ascii="Calibri" w:hAnsi="Calibri" w:cs="Calibri"/>
                <w:b/>
                <w:lang w:eastAsia="en-GB"/>
              </w:rPr>
              <w:t>:</w:t>
            </w:r>
          </w:p>
        </w:tc>
        <w:tc>
          <w:tcPr>
            <w:tcW w:w="8652" w:type="dxa"/>
            <w:gridSpan w:val="3"/>
            <w:shd w:val="clear" w:color="auto" w:fill="auto"/>
            <w:vAlign w:val="center"/>
          </w:tcPr>
          <w:p w14:paraId="764C00BE" w14:textId="77777777" w:rsidR="001E6D19" w:rsidRPr="00A30768" w:rsidRDefault="001E6D19" w:rsidP="00703FF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lang w:eastAsia="en-GB"/>
              </w:rPr>
            </w:pPr>
          </w:p>
        </w:tc>
      </w:tr>
      <w:tr w:rsidR="002C4350" w:rsidRPr="00D92B6D" w14:paraId="2C983C19" w14:textId="1D0E3B25" w:rsidTr="00703FF9">
        <w:trPr>
          <w:trHeight w:val="705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14:paraId="79148D32" w14:textId="53C1327E" w:rsidR="001E6D19" w:rsidRPr="00A30768" w:rsidRDefault="001E6D19" w:rsidP="00703F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n-GB"/>
              </w:rPr>
            </w:pPr>
            <w:r w:rsidRPr="00A30768">
              <w:rPr>
                <w:rFonts w:ascii="Calibri" w:hAnsi="Calibri" w:cs="Calibri"/>
                <w:b/>
                <w:lang w:eastAsia="en-GB"/>
              </w:rPr>
              <w:t>Name of Witness</w:t>
            </w:r>
            <w:r w:rsidR="002C4350">
              <w:rPr>
                <w:rFonts w:ascii="Calibri" w:hAnsi="Calibri" w:cs="Calibri"/>
                <w:b/>
                <w:lang w:eastAsia="en-GB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347C7A" w14:textId="46ADC966" w:rsidR="001E6D19" w:rsidRPr="00A30768" w:rsidRDefault="001E6D19" w:rsidP="00703FF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25FD50F" w14:textId="0CC93FC9" w:rsidR="001E6D19" w:rsidRPr="00A30768" w:rsidRDefault="001E6D19" w:rsidP="00703FF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GB"/>
              </w:rPr>
            </w:pPr>
            <w:r w:rsidRPr="00A30768">
              <w:rPr>
                <w:rFonts w:ascii="Calibri" w:hAnsi="Calibri" w:cs="Calibri"/>
                <w:b/>
                <w:lang w:eastAsia="en-GB"/>
              </w:rPr>
              <w:t>Role of Witness</w:t>
            </w:r>
            <w:r w:rsidR="00A30768">
              <w:rPr>
                <w:rFonts w:ascii="Calibri" w:hAnsi="Calibri" w:cs="Calibri"/>
                <w:b/>
                <w:lang w:eastAsia="en-GB"/>
              </w:rPr>
              <w:t>: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5FFAA2C" w14:textId="77777777" w:rsidR="001E6D19" w:rsidRPr="00A30768" w:rsidRDefault="001E6D19" w:rsidP="00703FF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lang w:eastAsia="en-GB"/>
              </w:rPr>
            </w:pPr>
          </w:p>
        </w:tc>
      </w:tr>
      <w:tr w:rsidR="002C4350" w:rsidRPr="00D92B6D" w14:paraId="4B4F69A2" w14:textId="77777777" w:rsidTr="00703FF9">
        <w:trPr>
          <w:trHeight w:val="705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14:paraId="67465482" w14:textId="35BAE8FC" w:rsidR="00D92B6D" w:rsidRPr="00A30768" w:rsidRDefault="001E6D19" w:rsidP="00703F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n-GB"/>
              </w:rPr>
            </w:pPr>
            <w:r w:rsidRPr="00A30768">
              <w:rPr>
                <w:rFonts w:ascii="Calibri" w:hAnsi="Calibri" w:cs="Calibri"/>
                <w:b/>
                <w:lang w:eastAsia="en-GB"/>
              </w:rPr>
              <w:t>Date of Incident</w:t>
            </w:r>
            <w:r w:rsidR="002C4350">
              <w:rPr>
                <w:rFonts w:ascii="Calibri" w:hAnsi="Calibri" w:cs="Calibri"/>
                <w:b/>
                <w:lang w:eastAsia="en-GB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24FFBB" w14:textId="77777777" w:rsidR="00D92B6D" w:rsidRPr="00A30768" w:rsidRDefault="00D92B6D" w:rsidP="00703FF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673701D" w14:textId="186D73BA" w:rsidR="00D92B6D" w:rsidRPr="00A30768" w:rsidRDefault="001E6D19" w:rsidP="00703FF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GB"/>
              </w:rPr>
            </w:pPr>
            <w:r w:rsidRPr="00A30768">
              <w:rPr>
                <w:rFonts w:ascii="Calibri" w:hAnsi="Calibri" w:cs="Calibri"/>
                <w:b/>
                <w:lang w:eastAsia="en-GB"/>
              </w:rPr>
              <w:t>Time of Incident</w:t>
            </w:r>
            <w:r w:rsidR="002C4350">
              <w:rPr>
                <w:rFonts w:ascii="Calibri" w:hAnsi="Calibri" w:cs="Calibri"/>
                <w:b/>
                <w:lang w:eastAsia="en-GB"/>
              </w:rPr>
              <w:t>: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5A0F7CE" w14:textId="77777777" w:rsidR="00D92B6D" w:rsidRPr="00A30768" w:rsidRDefault="00D92B6D" w:rsidP="00703FF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lang w:eastAsia="en-GB"/>
              </w:rPr>
            </w:pPr>
          </w:p>
        </w:tc>
      </w:tr>
      <w:tr w:rsidR="001E6D19" w:rsidRPr="00D92B6D" w14:paraId="15EC12B4" w14:textId="77777777" w:rsidTr="00703FF9">
        <w:trPr>
          <w:trHeight w:val="705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14:paraId="409456D9" w14:textId="5E88E3E3" w:rsidR="001E6D19" w:rsidRPr="00A30768" w:rsidRDefault="001E6D19" w:rsidP="00703F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n-GB"/>
              </w:rPr>
            </w:pPr>
            <w:r w:rsidRPr="00A30768">
              <w:rPr>
                <w:rFonts w:ascii="Calibri" w:hAnsi="Calibri" w:cs="Calibri"/>
                <w:b/>
                <w:lang w:eastAsia="en-GB"/>
              </w:rPr>
              <w:t>Location of Incident</w:t>
            </w:r>
            <w:r w:rsidR="002C4350">
              <w:rPr>
                <w:rFonts w:ascii="Calibri" w:hAnsi="Calibri" w:cs="Calibri"/>
                <w:b/>
                <w:lang w:eastAsia="en-GB"/>
              </w:rPr>
              <w:t>:</w:t>
            </w:r>
          </w:p>
        </w:tc>
        <w:tc>
          <w:tcPr>
            <w:tcW w:w="8652" w:type="dxa"/>
            <w:gridSpan w:val="3"/>
            <w:shd w:val="clear" w:color="auto" w:fill="auto"/>
            <w:vAlign w:val="center"/>
          </w:tcPr>
          <w:p w14:paraId="1FAB9E7E" w14:textId="04013BB9" w:rsidR="001E6D19" w:rsidRPr="00A30768" w:rsidRDefault="001E6D19" w:rsidP="00703FF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lang w:eastAsia="en-GB"/>
              </w:rPr>
            </w:pPr>
          </w:p>
        </w:tc>
      </w:tr>
      <w:tr w:rsidR="001E6D19" w:rsidRPr="00D92B6D" w14:paraId="3E213351" w14:textId="77777777" w:rsidTr="00703FF9">
        <w:trPr>
          <w:trHeight w:val="5699"/>
        </w:trPr>
        <w:tc>
          <w:tcPr>
            <w:tcW w:w="11057" w:type="dxa"/>
            <w:gridSpan w:val="4"/>
            <w:shd w:val="clear" w:color="auto" w:fill="auto"/>
          </w:tcPr>
          <w:p w14:paraId="1731E256" w14:textId="77777777" w:rsidR="001E6D19" w:rsidRPr="001E6D19" w:rsidRDefault="001E6D19" w:rsidP="00703F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n-GB"/>
              </w:rPr>
            </w:pPr>
            <w:r w:rsidRPr="001E6D19">
              <w:rPr>
                <w:rFonts w:ascii="Calibri" w:hAnsi="Calibri" w:cs="Calibri"/>
                <w:b/>
                <w:lang w:eastAsia="en-GB"/>
              </w:rPr>
              <w:t>Description of incident:</w:t>
            </w:r>
          </w:p>
          <w:p w14:paraId="4D7289E7" w14:textId="0840B8F3" w:rsidR="001E6D19" w:rsidRPr="001E6D19" w:rsidRDefault="001E6D19" w:rsidP="00703FF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i/>
                <w:lang w:eastAsia="en-GB"/>
              </w:rPr>
            </w:pPr>
            <w:r w:rsidRPr="001E6D19">
              <w:rPr>
                <w:rFonts w:ascii="Calibri" w:hAnsi="Calibri" w:cs="Calibri"/>
                <w:i/>
                <w:lang w:val="en-GB" w:eastAsia="en-GB"/>
              </w:rPr>
              <w:t>Please describe incident witnessed, including, where relevant, any events leading up to it.</w:t>
            </w:r>
          </w:p>
        </w:tc>
      </w:tr>
      <w:tr w:rsidR="00D92B6D" w:rsidRPr="00D92B6D" w14:paraId="10A181D8" w14:textId="77777777" w:rsidTr="00703FF9">
        <w:trPr>
          <w:trHeight w:val="700"/>
        </w:trPr>
        <w:tc>
          <w:tcPr>
            <w:tcW w:w="2405" w:type="dxa"/>
            <w:shd w:val="clear" w:color="auto" w:fill="DBE5F1" w:themeFill="accent1" w:themeFillTint="33"/>
          </w:tcPr>
          <w:p w14:paraId="1ABA8072" w14:textId="1BACFEF2" w:rsidR="00D92B6D" w:rsidRPr="00A30768" w:rsidRDefault="00D92B6D" w:rsidP="00703FF9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lang w:eastAsia="en-GB"/>
              </w:rPr>
            </w:pPr>
            <w:r w:rsidRPr="00A30768">
              <w:rPr>
                <w:rFonts w:ascii="Calibri" w:hAnsi="Calibri" w:cs="Calibri"/>
                <w:b/>
                <w:lang w:eastAsia="en-GB"/>
              </w:rPr>
              <w:t xml:space="preserve">Name(s) of any </w:t>
            </w:r>
            <w:r w:rsidR="001E6D19" w:rsidRPr="00A30768">
              <w:rPr>
                <w:rFonts w:ascii="Calibri" w:hAnsi="Calibri" w:cs="Calibri"/>
                <w:b/>
                <w:lang w:eastAsia="en-GB"/>
              </w:rPr>
              <w:t xml:space="preserve">other </w:t>
            </w:r>
            <w:r w:rsidRPr="00A30768">
              <w:rPr>
                <w:rFonts w:ascii="Calibri" w:hAnsi="Calibri" w:cs="Calibri"/>
                <w:b/>
                <w:lang w:eastAsia="en-GB"/>
              </w:rPr>
              <w:t>adult witnesses</w:t>
            </w:r>
          </w:p>
        </w:tc>
        <w:tc>
          <w:tcPr>
            <w:tcW w:w="8652" w:type="dxa"/>
            <w:gridSpan w:val="3"/>
            <w:shd w:val="clear" w:color="auto" w:fill="auto"/>
          </w:tcPr>
          <w:p w14:paraId="7FDE5CF8" w14:textId="77777777" w:rsidR="00D92B6D" w:rsidRPr="00D92B6D" w:rsidRDefault="00D92B6D" w:rsidP="00703FF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lang w:eastAsia="en-GB"/>
              </w:rPr>
            </w:pPr>
          </w:p>
        </w:tc>
      </w:tr>
      <w:tr w:rsidR="00D92B6D" w:rsidRPr="00D92B6D" w14:paraId="2F8FD783" w14:textId="77777777" w:rsidTr="00703FF9">
        <w:trPr>
          <w:trHeight w:val="696"/>
        </w:trPr>
        <w:tc>
          <w:tcPr>
            <w:tcW w:w="2405" w:type="dxa"/>
            <w:shd w:val="clear" w:color="auto" w:fill="DBE5F1" w:themeFill="accent1" w:themeFillTint="33"/>
          </w:tcPr>
          <w:p w14:paraId="1EFEF6BD" w14:textId="77777777" w:rsidR="00D92B6D" w:rsidRPr="00A30768" w:rsidRDefault="00D92B6D" w:rsidP="00703FF9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lang w:eastAsia="en-GB"/>
              </w:rPr>
            </w:pPr>
            <w:r w:rsidRPr="00A30768">
              <w:rPr>
                <w:rFonts w:ascii="Calibri" w:hAnsi="Calibri" w:cs="Calibri"/>
                <w:b/>
                <w:lang w:eastAsia="en-GB"/>
              </w:rPr>
              <w:t>Name(s) of any pupil witnesses</w:t>
            </w:r>
          </w:p>
        </w:tc>
        <w:tc>
          <w:tcPr>
            <w:tcW w:w="8652" w:type="dxa"/>
            <w:gridSpan w:val="3"/>
            <w:shd w:val="clear" w:color="auto" w:fill="auto"/>
          </w:tcPr>
          <w:p w14:paraId="364C7E23" w14:textId="77777777" w:rsidR="00D92B6D" w:rsidRPr="00D92B6D" w:rsidRDefault="00D92B6D" w:rsidP="00703FF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lang w:eastAsia="en-GB"/>
              </w:rPr>
            </w:pPr>
          </w:p>
        </w:tc>
      </w:tr>
      <w:tr w:rsidR="008F37C8" w:rsidRPr="00D92B6D" w14:paraId="1FB3636E" w14:textId="77777777" w:rsidTr="00703FF9">
        <w:trPr>
          <w:trHeight w:val="842"/>
        </w:trPr>
        <w:tc>
          <w:tcPr>
            <w:tcW w:w="2405" w:type="dxa"/>
            <w:shd w:val="clear" w:color="auto" w:fill="DBE5F1" w:themeFill="accent1" w:themeFillTint="33"/>
          </w:tcPr>
          <w:p w14:paraId="326C699D" w14:textId="32A225DB" w:rsidR="008F37C8" w:rsidRPr="00070CBA" w:rsidRDefault="008F37C8" w:rsidP="00703FF9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lang w:eastAsia="en-GB"/>
              </w:rPr>
            </w:pPr>
            <w:r w:rsidRPr="00070CBA">
              <w:rPr>
                <w:rFonts w:ascii="Calibri" w:hAnsi="Calibri" w:cs="Calibri"/>
                <w:b/>
                <w:lang w:eastAsia="en-GB"/>
              </w:rPr>
              <w:t>Signature</w:t>
            </w:r>
            <w:r>
              <w:rPr>
                <w:rFonts w:ascii="Calibri" w:hAnsi="Calibri" w:cs="Calibri"/>
                <w:b/>
                <w:lang w:eastAsia="en-GB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1C6C2E" w14:textId="4E5F04F9" w:rsidR="008F37C8" w:rsidRPr="00070CBA" w:rsidRDefault="008F37C8" w:rsidP="00703FF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eastAsia="en-GB"/>
              </w:rPr>
            </w:pPr>
          </w:p>
        </w:tc>
        <w:tc>
          <w:tcPr>
            <w:tcW w:w="4683" w:type="dxa"/>
            <w:gridSpan w:val="2"/>
            <w:shd w:val="clear" w:color="auto" w:fill="auto"/>
          </w:tcPr>
          <w:p w14:paraId="20D82941" w14:textId="6B2DF5D1" w:rsidR="008F37C8" w:rsidRPr="00D92B6D" w:rsidRDefault="008F37C8" w:rsidP="00703FF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8F37C8">
              <w:rPr>
                <w:rFonts w:ascii="Calibri" w:hAnsi="Calibri" w:cs="Calibri"/>
                <w:b/>
                <w:lang w:eastAsia="en-GB"/>
              </w:rPr>
              <w:t>Date:</w:t>
            </w:r>
          </w:p>
        </w:tc>
      </w:tr>
      <w:tr w:rsidR="00D92B6D" w:rsidRPr="00D92B6D" w14:paraId="3B96984F" w14:textId="77777777" w:rsidTr="00703FF9">
        <w:trPr>
          <w:trHeight w:val="980"/>
        </w:trPr>
        <w:tc>
          <w:tcPr>
            <w:tcW w:w="2405" w:type="dxa"/>
            <w:shd w:val="clear" w:color="auto" w:fill="DBE5F1" w:themeFill="accent1" w:themeFillTint="33"/>
          </w:tcPr>
          <w:p w14:paraId="3FFA2B02" w14:textId="6DCA8D32" w:rsidR="00D92B6D" w:rsidRPr="00D92B6D" w:rsidRDefault="00070CBA" w:rsidP="00703FF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b/>
                <w:lang w:val="en-GB" w:eastAsia="en-GB"/>
              </w:rPr>
              <w:t>Received by</w:t>
            </w:r>
            <w:r w:rsidR="00D92B6D" w:rsidRPr="00D92B6D">
              <w:rPr>
                <w:rFonts w:ascii="Calibri" w:hAnsi="Calibri" w:cs="Calibri"/>
                <w:b/>
                <w:lang w:val="en-GB" w:eastAsia="en-GB"/>
              </w:rPr>
              <w:t xml:space="preserve"> </w:t>
            </w:r>
            <w:proofErr w:type="spellStart"/>
            <w:r w:rsidR="00D92B6D" w:rsidRPr="00D92B6D">
              <w:rPr>
                <w:rFonts w:ascii="Calibri" w:hAnsi="Calibri" w:cs="Calibri"/>
                <w:b/>
                <w:lang w:val="en-GB" w:eastAsia="en-GB"/>
              </w:rPr>
              <w:t>SLT</w:t>
            </w:r>
            <w:proofErr w:type="spellEnd"/>
            <w:r w:rsidR="00D92B6D" w:rsidRPr="00D92B6D">
              <w:rPr>
                <w:rFonts w:ascii="Calibri" w:hAnsi="Calibri" w:cs="Calibri"/>
                <w:b/>
                <w:lang w:val="en-GB" w:eastAsia="en-GB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7B50C078" w14:textId="46F9F9F5" w:rsidR="00D92B6D" w:rsidRPr="00D92B6D" w:rsidRDefault="00D92B6D" w:rsidP="00703FF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GB" w:eastAsia="en-GB"/>
              </w:rPr>
            </w:pPr>
            <w:r w:rsidRPr="00D92B6D">
              <w:rPr>
                <w:rFonts w:ascii="Calibri" w:hAnsi="Calibri" w:cs="Calibri"/>
                <w:b/>
                <w:lang w:val="en-GB" w:eastAsia="en-GB"/>
              </w:rPr>
              <w:t xml:space="preserve">Print </w:t>
            </w:r>
            <w:r w:rsidR="008F37C8">
              <w:rPr>
                <w:rFonts w:ascii="Calibri" w:hAnsi="Calibri" w:cs="Calibri"/>
                <w:b/>
                <w:lang w:val="en-GB" w:eastAsia="en-GB"/>
              </w:rPr>
              <w:t>&amp; Sign</w:t>
            </w:r>
            <w:r w:rsidRPr="00D92B6D">
              <w:rPr>
                <w:rFonts w:ascii="Calibri" w:hAnsi="Calibri" w:cs="Calibri"/>
                <w:b/>
                <w:lang w:val="en-GB" w:eastAsia="en-GB"/>
              </w:rPr>
              <w:t>:</w:t>
            </w:r>
          </w:p>
        </w:tc>
        <w:tc>
          <w:tcPr>
            <w:tcW w:w="4683" w:type="dxa"/>
            <w:gridSpan w:val="2"/>
            <w:shd w:val="clear" w:color="auto" w:fill="auto"/>
          </w:tcPr>
          <w:p w14:paraId="63F4A624" w14:textId="1C80447A" w:rsidR="00D92B6D" w:rsidRPr="00D92B6D" w:rsidRDefault="008F37C8" w:rsidP="00703FF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GB" w:eastAsia="en-GB"/>
              </w:rPr>
            </w:pPr>
            <w:r>
              <w:rPr>
                <w:rFonts w:ascii="Calibri" w:hAnsi="Calibri" w:cs="Calibri"/>
                <w:b/>
                <w:lang w:val="en-GB" w:eastAsia="en-GB"/>
              </w:rPr>
              <w:t>D</w:t>
            </w:r>
            <w:r w:rsidR="00A30768">
              <w:rPr>
                <w:rFonts w:ascii="Calibri" w:hAnsi="Calibri" w:cs="Calibri"/>
                <w:b/>
                <w:lang w:val="en-GB" w:eastAsia="en-GB"/>
              </w:rPr>
              <w:t>ate</w:t>
            </w:r>
            <w:r w:rsidR="00D92B6D" w:rsidRPr="00D92B6D">
              <w:rPr>
                <w:rFonts w:ascii="Calibri" w:hAnsi="Calibri" w:cs="Calibri"/>
                <w:b/>
                <w:lang w:val="en-GB" w:eastAsia="en-GB"/>
              </w:rPr>
              <w:t>:</w:t>
            </w:r>
          </w:p>
        </w:tc>
      </w:tr>
    </w:tbl>
    <w:p w14:paraId="64E4C5A9" w14:textId="4A7FE015" w:rsidR="006E1718" w:rsidRPr="00703FF9" w:rsidRDefault="00703FF9" w:rsidP="00703FF9">
      <w:pPr>
        <w:autoSpaceDE w:val="0"/>
        <w:autoSpaceDN w:val="0"/>
        <w:adjustRightInd w:val="0"/>
        <w:spacing w:after="80"/>
        <w:ind w:left="2272"/>
        <w:jc w:val="right"/>
        <w:rPr>
          <w:rFonts w:ascii="Arial" w:hAnsi="Arial" w:cs="Arial"/>
          <w:b/>
          <w:lang w:eastAsia="en-GB"/>
        </w:rPr>
      </w:pPr>
      <w:r w:rsidRPr="00703FF9">
        <w:rPr>
          <w:rFonts w:ascii="Arial" w:hAnsi="Arial" w:cs="Arial"/>
          <w:b/>
          <w:lang w:eastAsia="en-GB"/>
        </w:rPr>
        <w:t>FORM ONE86-01</w:t>
      </w:r>
      <w:bookmarkStart w:id="0" w:name="_GoBack"/>
      <w:bookmarkEnd w:id="0"/>
    </w:p>
    <w:sectPr w:rsidR="006E1718" w:rsidRPr="00703FF9" w:rsidSect="00A73CE7">
      <w:footerReference w:type="default" r:id="rId16"/>
      <w:pgSz w:w="11907" w:h="16839"/>
      <w:pgMar w:top="964" w:right="1021" w:bottom="964" w:left="1021" w:header="680" w:footer="284" w:gutter="0"/>
      <w:pgBorders w:display="firstPage" w:offsetFrom="page">
        <w:top w:val="single" w:sz="18" w:space="24" w:color="244061" w:themeColor="accent1" w:themeShade="80"/>
        <w:left w:val="single" w:sz="18" w:space="24" w:color="244061" w:themeColor="accent1" w:themeShade="80"/>
        <w:bottom w:val="single" w:sz="18" w:space="24" w:color="244061" w:themeColor="accent1" w:themeShade="80"/>
        <w:right w:val="single" w:sz="18" w:space="24" w:color="244061" w:themeColor="accent1" w:themeShade="8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2B48A" w14:textId="77777777" w:rsidR="00BD6FF0" w:rsidRDefault="00BD6FF0" w:rsidP="00155E8D">
      <w:r>
        <w:separator/>
      </w:r>
    </w:p>
  </w:endnote>
  <w:endnote w:type="continuationSeparator" w:id="0">
    <w:p w14:paraId="2F1C56C9" w14:textId="77777777" w:rsidR="00BD6FF0" w:rsidRDefault="00BD6FF0" w:rsidP="0015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FC365" w14:textId="77777777" w:rsidR="0033649C" w:rsidRPr="0033649C" w:rsidRDefault="00CB5DB3" w:rsidP="0033649C">
    <w:pPr>
      <w:pStyle w:val="Footer"/>
      <w:ind w:left="-284"/>
      <w:rPr>
        <w:rFonts w:ascii="Arial" w:hAnsi="Arial" w:cs="Arial"/>
        <w:sz w:val="18"/>
        <w:szCs w:val="18"/>
      </w:rPr>
    </w:pPr>
    <w:r w:rsidRPr="0033649C">
      <w:rPr>
        <w:rFonts w:ascii="Arial" w:hAnsi="Arial" w:cs="Arial"/>
        <w:sz w:val="18"/>
        <w:szCs w:val="18"/>
      </w:rPr>
      <w:t>ONE</w:t>
    </w:r>
    <w:r w:rsidR="0002713C" w:rsidRPr="0033649C">
      <w:rPr>
        <w:rFonts w:ascii="Arial" w:hAnsi="Arial" w:cs="Arial"/>
        <w:sz w:val="18"/>
        <w:szCs w:val="18"/>
      </w:rPr>
      <w:t>86</w:t>
    </w:r>
  </w:p>
  <w:p w14:paraId="4AA73D93" w14:textId="77777777" w:rsidR="0033649C" w:rsidRPr="0033649C" w:rsidRDefault="0002713C" w:rsidP="0033649C">
    <w:pPr>
      <w:pStyle w:val="Footer"/>
      <w:ind w:left="-284"/>
      <w:rPr>
        <w:rFonts w:ascii="Arial" w:hAnsi="Arial" w:cs="Arial"/>
        <w:sz w:val="18"/>
        <w:szCs w:val="18"/>
      </w:rPr>
    </w:pPr>
    <w:r w:rsidRPr="0033649C">
      <w:rPr>
        <w:rFonts w:ascii="Arial" w:hAnsi="Arial" w:cs="Arial"/>
        <w:sz w:val="18"/>
        <w:szCs w:val="18"/>
      </w:rPr>
      <w:t>Code of Conduct</w:t>
    </w:r>
    <w:r w:rsidR="008B7E67" w:rsidRPr="0033649C">
      <w:rPr>
        <w:rFonts w:ascii="Arial" w:hAnsi="Arial" w:cs="Arial"/>
        <w:sz w:val="18"/>
        <w:szCs w:val="18"/>
      </w:rPr>
      <w:t xml:space="preserve"> (</w:t>
    </w:r>
    <w:r w:rsidRPr="0033649C">
      <w:rPr>
        <w:rFonts w:ascii="Arial" w:hAnsi="Arial" w:cs="Arial"/>
        <w:sz w:val="18"/>
        <w:szCs w:val="18"/>
      </w:rPr>
      <w:t>Parents</w:t>
    </w:r>
    <w:r w:rsidR="008B7E67" w:rsidRPr="0033649C">
      <w:rPr>
        <w:rFonts w:ascii="Arial" w:hAnsi="Arial" w:cs="Arial"/>
        <w:sz w:val="18"/>
        <w:szCs w:val="18"/>
      </w:rPr>
      <w:t>)</w:t>
    </w:r>
  </w:p>
  <w:p w14:paraId="13382AD0" w14:textId="45BA57AF" w:rsidR="0002713C" w:rsidRPr="0033649C" w:rsidRDefault="0002713C" w:rsidP="0033649C">
    <w:pPr>
      <w:pStyle w:val="Footer"/>
      <w:ind w:left="-284"/>
      <w:rPr>
        <w:rFonts w:ascii="Arial" w:hAnsi="Arial" w:cs="Arial"/>
        <w:sz w:val="18"/>
        <w:szCs w:val="18"/>
      </w:rPr>
    </w:pPr>
    <w:r w:rsidRPr="0033649C">
      <w:rPr>
        <w:rFonts w:ascii="Arial" w:hAnsi="Arial" w:cs="Arial"/>
        <w:sz w:val="18"/>
        <w:szCs w:val="18"/>
      </w:rPr>
      <w:t xml:space="preserve">v1 </w:t>
    </w:r>
    <w:r w:rsidR="00CB5DB3" w:rsidRPr="0033649C">
      <w:rPr>
        <w:rFonts w:ascii="Arial" w:hAnsi="Arial" w:cs="Arial"/>
        <w:sz w:val="18"/>
        <w:szCs w:val="18"/>
      </w:rPr>
      <w:t>–</w:t>
    </w:r>
    <w:r w:rsidR="008B7E67" w:rsidRPr="0033649C">
      <w:rPr>
        <w:rFonts w:ascii="Arial" w:hAnsi="Arial" w:cs="Arial"/>
        <w:sz w:val="18"/>
        <w:szCs w:val="18"/>
      </w:rPr>
      <w:t xml:space="preserve"> </w:t>
    </w:r>
    <w:r w:rsidR="00CB5DB3" w:rsidRPr="0033649C">
      <w:rPr>
        <w:rFonts w:ascii="Arial" w:hAnsi="Arial" w:cs="Arial"/>
        <w:sz w:val="18"/>
        <w:szCs w:val="18"/>
      </w:rPr>
      <w:t>Sept 23</w:t>
    </w:r>
  </w:p>
  <w:sdt>
    <w:sdtPr>
      <w:id w:val="-1013370936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470392C5" w14:textId="193588DE" w:rsidR="0002713C" w:rsidRPr="003B4D35" w:rsidRDefault="0002713C">
        <w:pPr>
          <w:pStyle w:val="Footer"/>
          <w:jc w:val="center"/>
          <w:rPr>
            <w:rFonts w:ascii="Calibri" w:hAnsi="Calibri" w:cs="Calibri"/>
            <w:sz w:val="22"/>
            <w:szCs w:val="22"/>
          </w:rPr>
        </w:pPr>
        <w:r w:rsidRPr="003B4D35">
          <w:rPr>
            <w:rFonts w:ascii="Calibri" w:hAnsi="Calibri" w:cs="Calibri"/>
            <w:sz w:val="22"/>
            <w:szCs w:val="22"/>
          </w:rPr>
          <w:fldChar w:fldCharType="begin"/>
        </w:r>
        <w:r w:rsidRPr="003B4D35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3B4D35">
          <w:rPr>
            <w:rFonts w:ascii="Calibri" w:hAnsi="Calibri" w:cs="Calibri"/>
            <w:sz w:val="22"/>
            <w:szCs w:val="22"/>
          </w:rPr>
          <w:fldChar w:fldCharType="separate"/>
        </w:r>
        <w:r w:rsidR="00EF2675">
          <w:rPr>
            <w:rFonts w:ascii="Calibri" w:hAnsi="Calibri" w:cs="Calibri"/>
            <w:noProof/>
            <w:sz w:val="22"/>
            <w:szCs w:val="22"/>
          </w:rPr>
          <w:t>1</w:t>
        </w:r>
        <w:r w:rsidRPr="003B4D35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35801" w14:textId="77777777" w:rsidR="00BD6FF0" w:rsidRDefault="00BD6FF0" w:rsidP="00155E8D">
      <w:r>
        <w:separator/>
      </w:r>
    </w:p>
  </w:footnote>
  <w:footnote w:type="continuationSeparator" w:id="0">
    <w:p w14:paraId="3B795D6E" w14:textId="77777777" w:rsidR="00BD6FF0" w:rsidRDefault="00BD6FF0" w:rsidP="0015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1E67F91"/>
    <w:multiLevelType w:val="hybridMultilevel"/>
    <w:tmpl w:val="33E65A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2CEC"/>
    <w:multiLevelType w:val="multilevel"/>
    <w:tmpl w:val="E5B021C6"/>
    <w:styleLink w:val="Style6"/>
    <w:lvl w:ilvl="0">
      <w:start w:val="1"/>
      <w:numFmt w:val="decimal"/>
      <w:lvlText w:val="%1"/>
      <w:lvlJc w:val="left"/>
      <w:pPr>
        <w:ind w:left="480" w:hanging="196"/>
      </w:pPr>
      <w:rPr>
        <w:rFonts w:eastAsia="Arial" w:hint="default"/>
      </w:rPr>
    </w:lvl>
    <w:lvl w:ilvl="1">
      <w:start w:val="1"/>
      <w:numFmt w:val="decimal"/>
      <w:lvlText w:val="%2"/>
      <w:lvlJc w:val="left"/>
      <w:pPr>
        <w:ind w:left="480" w:hanging="480"/>
      </w:pPr>
      <w:rPr>
        <w:rFonts w:asciiTheme="minorHAnsi" w:eastAsia="Arial" w:hAnsiTheme="minorHAnsi" w:hint="default"/>
        <w:sz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2" w15:restartNumberingAfterBreak="0">
    <w:nsid w:val="124932D8"/>
    <w:multiLevelType w:val="multilevel"/>
    <w:tmpl w:val="CBC6043C"/>
    <w:styleLink w:val="Style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pacing w:val="0"/>
        <w:kern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1809A4"/>
    <w:multiLevelType w:val="hybridMultilevel"/>
    <w:tmpl w:val="22321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C3696"/>
    <w:multiLevelType w:val="hybridMultilevel"/>
    <w:tmpl w:val="8F9CEE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25458"/>
    <w:multiLevelType w:val="hybridMultilevel"/>
    <w:tmpl w:val="12664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34CAD"/>
    <w:multiLevelType w:val="hybridMultilevel"/>
    <w:tmpl w:val="1B5E5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D1422"/>
    <w:multiLevelType w:val="multilevel"/>
    <w:tmpl w:val="7384F6E6"/>
    <w:styleLink w:val="Style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2D4E38ED"/>
    <w:multiLevelType w:val="hybridMultilevel"/>
    <w:tmpl w:val="2048D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461EE"/>
    <w:multiLevelType w:val="hybridMultilevel"/>
    <w:tmpl w:val="4CF2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357E0"/>
    <w:multiLevelType w:val="hybridMultilevel"/>
    <w:tmpl w:val="F2EA8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931B7"/>
    <w:multiLevelType w:val="hybridMultilevel"/>
    <w:tmpl w:val="ED70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94609"/>
    <w:multiLevelType w:val="hybridMultilevel"/>
    <w:tmpl w:val="F036D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9475A"/>
    <w:multiLevelType w:val="hybridMultilevel"/>
    <w:tmpl w:val="A8F0B3A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584F221E"/>
    <w:multiLevelType w:val="hybridMultilevel"/>
    <w:tmpl w:val="3B0A7D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2F251D"/>
    <w:multiLevelType w:val="hybridMultilevel"/>
    <w:tmpl w:val="1238684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6A3139EE"/>
    <w:multiLevelType w:val="multilevel"/>
    <w:tmpl w:val="A1F26C88"/>
    <w:styleLink w:val="Style3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0D16192"/>
    <w:multiLevelType w:val="multilevel"/>
    <w:tmpl w:val="0809001F"/>
    <w:styleLink w:val="1111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751B6E37"/>
    <w:multiLevelType w:val="hybridMultilevel"/>
    <w:tmpl w:val="28CEB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18"/>
  </w:num>
  <w:num w:numId="8">
    <w:abstractNumId w:val="19"/>
  </w:num>
  <w:num w:numId="9">
    <w:abstractNumId w:val="12"/>
  </w:num>
  <w:num w:numId="10">
    <w:abstractNumId w:val="3"/>
  </w:num>
  <w:num w:numId="11">
    <w:abstractNumId w:val="9"/>
  </w:num>
  <w:num w:numId="12">
    <w:abstractNumId w:val="8"/>
  </w:num>
  <w:num w:numId="13">
    <w:abstractNumId w:val="5"/>
  </w:num>
  <w:num w:numId="14">
    <w:abstractNumId w:val="11"/>
  </w:num>
  <w:num w:numId="15">
    <w:abstractNumId w:val="14"/>
  </w:num>
  <w:num w:numId="16">
    <w:abstractNumId w:val="4"/>
  </w:num>
  <w:num w:numId="17">
    <w:abstractNumId w:val="10"/>
  </w:num>
  <w:num w:numId="18">
    <w:abstractNumId w:val="6"/>
  </w:num>
  <w:num w:numId="19">
    <w:abstractNumId w:val="15"/>
  </w:num>
  <w:num w:numId="20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AEsYW5hbmBiZmhko6SsGpxcWZ+XkgBea1ALb/AacsAAAA"/>
  </w:docVars>
  <w:rsids>
    <w:rsidRoot w:val="000938B5"/>
    <w:rsid w:val="0000209E"/>
    <w:rsid w:val="00002393"/>
    <w:rsid w:val="00005001"/>
    <w:rsid w:val="0000687B"/>
    <w:rsid w:val="00007213"/>
    <w:rsid w:val="000078B6"/>
    <w:rsid w:val="00007F60"/>
    <w:rsid w:val="00013D49"/>
    <w:rsid w:val="00013E02"/>
    <w:rsid w:val="000145DE"/>
    <w:rsid w:val="00020070"/>
    <w:rsid w:val="00020F1D"/>
    <w:rsid w:val="0002287B"/>
    <w:rsid w:val="0002713C"/>
    <w:rsid w:val="000317B2"/>
    <w:rsid w:val="00031804"/>
    <w:rsid w:val="00035001"/>
    <w:rsid w:val="0003565B"/>
    <w:rsid w:val="0003588E"/>
    <w:rsid w:val="00035FC3"/>
    <w:rsid w:val="00036234"/>
    <w:rsid w:val="00037632"/>
    <w:rsid w:val="00040EEA"/>
    <w:rsid w:val="00041AA0"/>
    <w:rsid w:val="0004541E"/>
    <w:rsid w:val="0004554C"/>
    <w:rsid w:val="00045D22"/>
    <w:rsid w:val="00047849"/>
    <w:rsid w:val="0005041F"/>
    <w:rsid w:val="00050441"/>
    <w:rsid w:val="00050C8B"/>
    <w:rsid w:val="00053FB1"/>
    <w:rsid w:val="000544DA"/>
    <w:rsid w:val="00054B5C"/>
    <w:rsid w:val="0005512D"/>
    <w:rsid w:val="00055C67"/>
    <w:rsid w:val="00056758"/>
    <w:rsid w:val="00056CC2"/>
    <w:rsid w:val="00056DB8"/>
    <w:rsid w:val="00057E2D"/>
    <w:rsid w:val="00060F84"/>
    <w:rsid w:val="00062B9A"/>
    <w:rsid w:val="00063141"/>
    <w:rsid w:val="0006356B"/>
    <w:rsid w:val="00064D2F"/>
    <w:rsid w:val="00066ADE"/>
    <w:rsid w:val="00070CBA"/>
    <w:rsid w:val="00071CE8"/>
    <w:rsid w:val="00072E96"/>
    <w:rsid w:val="00073C53"/>
    <w:rsid w:val="00074187"/>
    <w:rsid w:val="00081666"/>
    <w:rsid w:val="00081E35"/>
    <w:rsid w:val="000853B0"/>
    <w:rsid w:val="000864FB"/>
    <w:rsid w:val="00086A23"/>
    <w:rsid w:val="00086AC7"/>
    <w:rsid w:val="000900D4"/>
    <w:rsid w:val="00090E2B"/>
    <w:rsid w:val="00091901"/>
    <w:rsid w:val="000938B5"/>
    <w:rsid w:val="00093F3C"/>
    <w:rsid w:val="00093FB6"/>
    <w:rsid w:val="000A170B"/>
    <w:rsid w:val="000A3295"/>
    <w:rsid w:val="000A38F4"/>
    <w:rsid w:val="000A6BE5"/>
    <w:rsid w:val="000B087C"/>
    <w:rsid w:val="000B3BCE"/>
    <w:rsid w:val="000B6B34"/>
    <w:rsid w:val="000B7BB3"/>
    <w:rsid w:val="000C104D"/>
    <w:rsid w:val="000C14D2"/>
    <w:rsid w:val="000C274D"/>
    <w:rsid w:val="000C3340"/>
    <w:rsid w:val="000C5442"/>
    <w:rsid w:val="000C669E"/>
    <w:rsid w:val="000D06DA"/>
    <w:rsid w:val="000D2716"/>
    <w:rsid w:val="000D2DAB"/>
    <w:rsid w:val="000D4FFC"/>
    <w:rsid w:val="000D7203"/>
    <w:rsid w:val="000D72B6"/>
    <w:rsid w:val="000D7D9F"/>
    <w:rsid w:val="000E0FAB"/>
    <w:rsid w:val="000E18B3"/>
    <w:rsid w:val="000E2919"/>
    <w:rsid w:val="000E3A0E"/>
    <w:rsid w:val="000E5876"/>
    <w:rsid w:val="000E6128"/>
    <w:rsid w:val="000F1189"/>
    <w:rsid w:val="000F312F"/>
    <w:rsid w:val="000F495E"/>
    <w:rsid w:val="000F7468"/>
    <w:rsid w:val="00101BE7"/>
    <w:rsid w:val="00102B37"/>
    <w:rsid w:val="001037D2"/>
    <w:rsid w:val="00103C8D"/>
    <w:rsid w:val="00110476"/>
    <w:rsid w:val="00110DC3"/>
    <w:rsid w:val="00111F7C"/>
    <w:rsid w:val="0011281B"/>
    <w:rsid w:val="00112F69"/>
    <w:rsid w:val="00113D3A"/>
    <w:rsid w:val="00114451"/>
    <w:rsid w:val="00114A40"/>
    <w:rsid w:val="00115992"/>
    <w:rsid w:val="00121900"/>
    <w:rsid w:val="00122270"/>
    <w:rsid w:val="00123047"/>
    <w:rsid w:val="00125A68"/>
    <w:rsid w:val="00125EE3"/>
    <w:rsid w:val="001266DC"/>
    <w:rsid w:val="00126BF9"/>
    <w:rsid w:val="001274A2"/>
    <w:rsid w:val="0013008B"/>
    <w:rsid w:val="00130D95"/>
    <w:rsid w:val="001329D9"/>
    <w:rsid w:val="00133037"/>
    <w:rsid w:val="001333C6"/>
    <w:rsid w:val="00133D12"/>
    <w:rsid w:val="00137CAF"/>
    <w:rsid w:val="00141220"/>
    <w:rsid w:val="0014576A"/>
    <w:rsid w:val="00147DB8"/>
    <w:rsid w:val="00150C33"/>
    <w:rsid w:val="00153DB7"/>
    <w:rsid w:val="00154318"/>
    <w:rsid w:val="0015525A"/>
    <w:rsid w:val="00155E8D"/>
    <w:rsid w:val="00156624"/>
    <w:rsid w:val="00156C97"/>
    <w:rsid w:val="00161D80"/>
    <w:rsid w:val="001677AC"/>
    <w:rsid w:val="00171FC2"/>
    <w:rsid w:val="00175EEA"/>
    <w:rsid w:val="00177DAF"/>
    <w:rsid w:val="001808FB"/>
    <w:rsid w:val="00181B78"/>
    <w:rsid w:val="001828AD"/>
    <w:rsid w:val="001839BF"/>
    <w:rsid w:val="001856BE"/>
    <w:rsid w:val="001868F6"/>
    <w:rsid w:val="00186F0F"/>
    <w:rsid w:val="00187945"/>
    <w:rsid w:val="0019052B"/>
    <w:rsid w:val="0019059C"/>
    <w:rsid w:val="00192B93"/>
    <w:rsid w:val="001934C7"/>
    <w:rsid w:val="001958CF"/>
    <w:rsid w:val="00197937"/>
    <w:rsid w:val="00197B80"/>
    <w:rsid w:val="00197EA0"/>
    <w:rsid w:val="001A0614"/>
    <w:rsid w:val="001A2830"/>
    <w:rsid w:val="001A2B68"/>
    <w:rsid w:val="001A32FA"/>
    <w:rsid w:val="001A4624"/>
    <w:rsid w:val="001A4E0D"/>
    <w:rsid w:val="001A5734"/>
    <w:rsid w:val="001A5C36"/>
    <w:rsid w:val="001B08F8"/>
    <w:rsid w:val="001B0DA1"/>
    <w:rsid w:val="001B1C82"/>
    <w:rsid w:val="001B3F13"/>
    <w:rsid w:val="001B4D4A"/>
    <w:rsid w:val="001B50C0"/>
    <w:rsid w:val="001B57D9"/>
    <w:rsid w:val="001C0C63"/>
    <w:rsid w:val="001C18FC"/>
    <w:rsid w:val="001C320B"/>
    <w:rsid w:val="001C5432"/>
    <w:rsid w:val="001C58AC"/>
    <w:rsid w:val="001C626A"/>
    <w:rsid w:val="001C7262"/>
    <w:rsid w:val="001D1635"/>
    <w:rsid w:val="001D1B11"/>
    <w:rsid w:val="001D2882"/>
    <w:rsid w:val="001D5A61"/>
    <w:rsid w:val="001D5E8A"/>
    <w:rsid w:val="001D651F"/>
    <w:rsid w:val="001D7843"/>
    <w:rsid w:val="001E55E7"/>
    <w:rsid w:val="001E5E3C"/>
    <w:rsid w:val="001E6BD7"/>
    <w:rsid w:val="001E6D19"/>
    <w:rsid w:val="001E7A84"/>
    <w:rsid w:val="001F1E4F"/>
    <w:rsid w:val="001F364B"/>
    <w:rsid w:val="001F3985"/>
    <w:rsid w:val="001F3C59"/>
    <w:rsid w:val="001F5817"/>
    <w:rsid w:val="001F65D4"/>
    <w:rsid w:val="001F6C36"/>
    <w:rsid w:val="001F6D6F"/>
    <w:rsid w:val="00201843"/>
    <w:rsid w:val="00202CF6"/>
    <w:rsid w:val="002034CF"/>
    <w:rsid w:val="002046E3"/>
    <w:rsid w:val="00204E55"/>
    <w:rsid w:val="00205DE4"/>
    <w:rsid w:val="00206F22"/>
    <w:rsid w:val="00216208"/>
    <w:rsid w:val="002166C6"/>
    <w:rsid w:val="002212C0"/>
    <w:rsid w:val="00222A23"/>
    <w:rsid w:val="00223C93"/>
    <w:rsid w:val="00223D68"/>
    <w:rsid w:val="00226017"/>
    <w:rsid w:val="0022635A"/>
    <w:rsid w:val="00226BDB"/>
    <w:rsid w:val="00230B20"/>
    <w:rsid w:val="00231887"/>
    <w:rsid w:val="0023434D"/>
    <w:rsid w:val="00235AE1"/>
    <w:rsid w:val="002447CD"/>
    <w:rsid w:val="00245EC9"/>
    <w:rsid w:val="00246EF0"/>
    <w:rsid w:val="00247791"/>
    <w:rsid w:val="002505AD"/>
    <w:rsid w:val="0025065C"/>
    <w:rsid w:val="00251F3A"/>
    <w:rsid w:val="0025566F"/>
    <w:rsid w:val="00255CCD"/>
    <w:rsid w:val="0025656E"/>
    <w:rsid w:val="00256AC4"/>
    <w:rsid w:val="002609E8"/>
    <w:rsid w:val="002610F3"/>
    <w:rsid w:val="00263D8F"/>
    <w:rsid w:val="00264BBA"/>
    <w:rsid w:val="00267036"/>
    <w:rsid w:val="00267644"/>
    <w:rsid w:val="0026783B"/>
    <w:rsid w:val="002678F9"/>
    <w:rsid w:val="00267AF3"/>
    <w:rsid w:val="00267CD8"/>
    <w:rsid w:val="0027098B"/>
    <w:rsid w:val="0027242A"/>
    <w:rsid w:val="00272C5F"/>
    <w:rsid w:val="00273822"/>
    <w:rsid w:val="00274006"/>
    <w:rsid w:val="00274A7B"/>
    <w:rsid w:val="00274ED0"/>
    <w:rsid w:val="00277056"/>
    <w:rsid w:val="00282243"/>
    <w:rsid w:val="002834AE"/>
    <w:rsid w:val="00283EAB"/>
    <w:rsid w:val="00285C45"/>
    <w:rsid w:val="002870D4"/>
    <w:rsid w:val="00287930"/>
    <w:rsid w:val="00287ABB"/>
    <w:rsid w:val="00292622"/>
    <w:rsid w:val="00292AB1"/>
    <w:rsid w:val="002964F0"/>
    <w:rsid w:val="0029685C"/>
    <w:rsid w:val="002A00F9"/>
    <w:rsid w:val="002A3B45"/>
    <w:rsid w:val="002A41B6"/>
    <w:rsid w:val="002A746F"/>
    <w:rsid w:val="002A7F0D"/>
    <w:rsid w:val="002B1EDB"/>
    <w:rsid w:val="002B3CD5"/>
    <w:rsid w:val="002B5295"/>
    <w:rsid w:val="002B5EF1"/>
    <w:rsid w:val="002C0D06"/>
    <w:rsid w:val="002C30DA"/>
    <w:rsid w:val="002C4350"/>
    <w:rsid w:val="002C47FB"/>
    <w:rsid w:val="002C6546"/>
    <w:rsid w:val="002C6ADA"/>
    <w:rsid w:val="002D6026"/>
    <w:rsid w:val="002D6264"/>
    <w:rsid w:val="002D7019"/>
    <w:rsid w:val="002E28DB"/>
    <w:rsid w:val="002E3B67"/>
    <w:rsid w:val="002E4BDE"/>
    <w:rsid w:val="002E5E50"/>
    <w:rsid w:val="002E61B5"/>
    <w:rsid w:val="002E6389"/>
    <w:rsid w:val="002F025F"/>
    <w:rsid w:val="002F072D"/>
    <w:rsid w:val="002F1B14"/>
    <w:rsid w:val="002F1B6B"/>
    <w:rsid w:val="002F363F"/>
    <w:rsid w:val="002F78F9"/>
    <w:rsid w:val="003004DB"/>
    <w:rsid w:val="00302FCA"/>
    <w:rsid w:val="00303210"/>
    <w:rsid w:val="00304054"/>
    <w:rsid w:val="00304161"/>
    <w:rsid w:val="003048F2"/>
    <w:rsid w:val="003050DC"/>
    <w:rsid w:val="0030771E"/>
    <w:rsid w:val="00311557"/>
    <w:rsid w:val="00313365"/>
    <w:rsid w:val="00313425"/>
    <w:rsid w:val="0031707E"/>
    <w:rsid w:val="00317196"/>
    <w:rsid w:val="00317F3D"/>
    <w:rsid w:val="00320922"/>
    <w:rsid w:val="00323B1D"/>
    <w:rsid w:val="00324A4F"/>
    <w:rsid w:val="003251D7"/>
    <w:rsid w:val="00326478"/>
    <w:rsid w:val="00326D68"/>
    <w:rsid w:val="003311B1"/>
    <w:rsid w:val="00332ED5"/>
    <w:rsid w:val="00334A89"/>
    <w:rsid w:val="003351DE"/>
    <w:rsid w:val="00335D80"/>
    <w:rsid w:val="0033649C"/>
    <w:rsid w:val="00342060"/>
    <w:rsid w:val="00344814"/>
    <w:rsid w:val="00345DC3"/>
    <w:rsid w:val="00346DB0"/>
    <w:rsid w:val="00347C11"/>
    <w:rsid w:val="003522DF"/>
    <w:rsid w:val="0035267A"/>
    <w:rsid w:val="00352C5E"/>
    <w:rsid w:val="003536BA"/>
    <w:rsid w:val="00354C67"/>
    <w:rsid w:val="00354F6A"/>
    <w:rsid w:val="00355F25"/>
    <w:rsid w:val="0035626F"/>
    <w:rsid w:val="003600E9"/>
    <w:rsid w:val="00362583"/>
    <w:rsid w:val="003626CE"/>
    <w:rsid w:val="00362DEA"/>
    <w:rsid w:val="0036430E"/>
    <w:rsid w:val="003667EC"/>
    <w:rsid w:val="00370899"/>
    <w:rsid w:val="00371DD4"/>
    <w:rsid w:val="00372B03"/>
    <w:rsid w:val="00373B6D"/>
    <w:rsid w:val="00375962"/>
    <w:rsid w:val="00376E51"/>
    <w:rsid w:val="00377455"/>
    <w:rsid w:val="00377608"/>
    <w:rsid w:val="00380FA4"/>
    <w:rsid w:val="003825E3"/>
    <w:rsid w:val="00385A2E"/>
    <w:rsid w:val="00385DC5"/>
    <w:rsid w:val="00386A91"/>
    <w:rsid w:val="00387120"/>
    <w:rsid w:val="003872DC"/>
    <w:rsid w:val="0039226C"/>
    <w:rsid w:val="0039359E"/>
    <w:rsid w:val="00393654"/>
    <w:rsid w:val="00393A2A"/>
    <w:rsid w:val="00397A0A"/>
    <w:rsid w:val="00397E04"/>
    <w:rsid w:val="003A0B15"/>
    <w:rsid w:val="003A1811"/>
    <w:rsid w:val="003A202F"/>
    <w:rsid w:val="003A268E"/>
    <w:rsid w:val="003B001E"/>
    <w:rsid w:val="003B0E45"/>
    <w:rsid w:val="003B2322"/>
    <w:rsid w:val="003B2C1D"/>
    <w:rsid w:val="003B2DE9"/>
    <w:rsid w:val="003B36A3"/>
    <w:rsid w:val="003B3758"/>
    <w:rsid w:val="003B4D35"/>
    <w:rsid w:val="003B6BBB"/>
    <w:rsid w:val="003C0637"/>
    <w:rsid w:val="003C0658"/>
    <w:rsid w:val="003C26CF"/>
    <w:rsid w:val="003C455D"/>
    <w:rsid w:val="003C724E"/>
    <w:rsid w:val="003C7B91"/>
    <w:rsid w:val="003D142E"/>
    <w:rsid w:val="003D6A30"/>
    <w:rsid w:val="003D7640"/>
    <w:rsid w:val="003E02CE"/>
    <w:rsid w:val="003E353B"/>
    <w:rsid w:val="003E3721"/>
    <w:rsid w:val="003E3F06"/>
    <w:rsid w:val="003E5523"/>
    <w:rsid w:val="003E67B8"/>
    <w:rsid w:val="003E67BF"/>
    <w:rsid w:val="003E67EB"/>
    <w:rsid w:val="003E77BF"/>
    <w:rsid w:val="003F16CB"/>
    <w:rsid w:val="003F2EEA"/>
    <w:rsid w:val="003F5307"/>
    <w:rsid w:val="003F53D0"/>
    <w:rsid w:val="003F7152"/>
    <w:rsid w:val="003F7626"/>
    <w:rsid w:val="004001D9"/>
    <w:rsid w:val="0040025F"/>
    <w:rsid w:val="00401BFF"/>
    <w:rsid w:val="00403840"/>
    <w:rsid w:val="004049D1"/>
    <w:rsid w:val="00405E23"/>
    <w:rsid w:val="00406037"/>
    <w:rsid w:val="00407A87"/>
    <w:rsid w:val="00407BD9"/>
    <w:rsid w:val="0041098C"/>
    <w:rsid w:val="00410D7B"/>
    <w:rsid w:val="004118A5"/>
    <w:rsid w:val="0041218C"/>
    <w:rsid w:val="004124C4"/>
    <w:rsid w:val="0041669D"/>
    <w:rsid w:val="004171D2"/>
    <w:rsid w:val="004206DD"/>
    <w:rsid w:val="004256CA"/>
    <w:rsid w:val="00426318"/>
    <w:rsid w:val="00426F54"/>
    <w:rsid w:val="00430A27"/>
    <w:rsid w:val="004327BA"/>
    <w:rsid w:val="00432E33"/>
    <w:rsid w:val="004346EC"/>
    <w:rsid w:val="004405EF"/>
    <w:rsid w:val="0044246A"/>
    <w:rsid w:val="00442D49"/>
    <w:rsid w:val="00442F89"/>
    <w:rsid w:val="0044368D"/>
    <w:rsid w:val="00443F01"/>
    <w:rsid w:val="004461AF"/>
    <w:rsid w:val="004518B2"/>
    <w:rsid w:val="00451A27"/>
    <w:rsid w:val="00453EAF"/>
    <w:rsid w:val="00455581"/>
    <w:rsid w:val="0045657E"/>
    <w:rsid w:val="004566AE"/>
    <w:rsid w:val="00457D13"/>
    <w:rsid w:val="0046186C"/>
    <w:rsid w:val="00461EAB"/>
    <w:rsid w:val="00461EE7"/>
    <w:rsid w:val="00462033"/>
    <w:rsid w:val="00462A46"/>
    <w:rsid w:val="00462C00"/>
    <w:rsid w:val="004634A7"/>
    <w:rsid w:val="004639D2"/>
    <w:rsid w:val="0046401D"/>
    <w:rsid w:val="004640D5"/>
    <w:rsid w:val="00465060"/>
    <w:rsid w:val="00465DBB"/>
    <w:rsid w:val="00466EE9"/>
    <w:rsid w:val="00467581"/>
    <w:rsid w:val="00471376"/>
    <w:rsid w:val="004726D4"/>
    <w:rsid w:val="00473381"/>
    <w:rsid w:val="00473580"/>
    <w:rsid w:val="00473F51"/>
    <w:rsid w:val="004757E5"/>
    <w:rsid w:val="00477507"/>
    <w:rsid w:val="00481B5B"/>
    <w:rsid w:val="00483BD8"/>
    <w:rsid w:val="00483C6D"/>
    <w:rsid w:val="00483FD9"/>
    <w:rsid w:val="00484F8D"/>
    <w:rsid w:val="00485AF9"/>
    <w:rsid w:val="0049323A"/>
    <w:rsid w:val="00494A02"/>
    <w:rsid w:val="0049560F"/>
    <w:rsid w:val="0049689E"/>
    <w:rsid w:val="00496F3E"/>
    <w:rsid w:val="00497691"/>
    <w:rsid w:val="004A065E"/>
    <w:rsid w:val="004A3987"/>
    <w:rsid w:val="004A3F5A"/>
    <w:rsid w:val="004A4EB2"/>
    <w:rsid w:val="004A61B4"/>
    <w:rsid w:val="004B00DE"/>
    <w:rsid w:val="004B176A"/>
    <w:rsid w:val="004B1B89"/>
    <w:rsid w:val="004B3199"/>
    <w:rsid w:val="004B37FF"/>
    <w:rsid w:val="004B39EC"/>
    <w:rsid w:val="004B3DC5"/>
    <w:rsid w:val="004B60CE"/>
    <w:rsid w:val="004B78FE"/>
    <w:rsid w:val="004B797F"/>
    <w:rsid w:val="004C0C0F"/>
    <w:rsid w:val="004C0D03"/>
    <w:rsid w:val="004C100B"/>
    <w:rsid w:val="004C1159"/>
    <w:rsid w:val="004C3476"/>
    <w:rsid w:val="004C632B"/>
    <w:rsid w:val="004C6E86"/>
    <w:rsid w:val="004C7ABE"/>
    <w:rsid w:val="004D00D3"/>
    <w:rsid w:val="004D4A6E"/>
    <w:rsid w:val="004D72A8"/>
    <w:rsid w:val="004E0952"/>
    <w:rsid w:val="004E10BF"/>
    <w:rsid w:val="004E278D"/>
    <w:rsid w:val="004E2A35"/>
    <w:rsid w:val="004E474A"/>
    <w:rsid w:val="004F083E"/>
    <w:rsid w:val="004F2352"/>
    <w:rsid w:val="004F28F5"/>
    <w:rsid w:val="004F5FE4"/>
    <w:rsid w:val="004F6CE5"/>
    <w:rsid w:val="00501635"/>
    <w:rsid w:val="00505105"/>
    <w:rsid w:val="005058F3"/>
    <w:rsid w:val="00506473"/>
    <w:rsid w:val="00506ED1"/>
    <w:rsid w:val="005104AF"/>
    <w:rsid w:val="00512B95"/>
    <w:rsid w:val="00513200"/>
    <w:rsid w:val="00515552"/>
    <w:rsid w:val="00515C21"/>
    <w:rsid w:val="00517335"/>
    <w:rsid w:val="00517D02"/>
    <w:rsid w:val="00522791"/>
    <w:rsid w:val="005228C0"/>
    <w:rsid w:val="0052435D"/>
    <w:rsid w:val="0052657D"/>
    <w:rsid w:val="00526A4A"/>
    <w:rsid w:val="00527A3A"/>
    <w:rsid w:val="0053024D"/>
    <w:rsid w:val="0053050C"/>
    <w:rsid w:val="00530C91"/>
    <w:rsid w:val="00530D81"/>
    <w:rsid w:val="00531B8F"/>
    <w:rsid w:val="00532D6F"/>
    <w:rsid w:val="005342F6"/>
    <w:rsid w:val="00535301"/>
    <w:rsid w:val="0053558D"/>
    <w:rsid w:val="00535B86"/>
    <w:rsid w:val="005361A7"/>
    <w:rsid w:val="00536ACE"/>
    <w:rsid w:val="00540841"/>
    <w:rsid w:val="005414F2"/>
    <w:rsid w:val="00544B46"/>
    <w:rsid w:val="00545F99"/>
    <w:rsid w:val="00547F7B"/>
    <w:rsid w:val="00550F4E"/>
    <w:rsid w:val="0055125E"/>
    <w:rsid w:val="00551963"/>
    <w:rsid w:val="005529D9"/>
    <w:rsid w:val="00552BD0"/>
    <w:rsid w:val="0055336F"/>
    <w:rsid w:val="00555762"/>
    <w:rsid w:val="00557543"/>
    <w:rsid w:val="005579AA"/>
    <w:rsid w:val="00557C64"/>
    <w:rsid w:val="005608AE"/>
    <w:rsid w:val="00562310"/>
    <w:rsid w:val="005639EE"/>
    <w:rsid w:val="00563B08"/>
    <w:rsid w:val="00563DD1"/>
    <w:rsid w:val="00564DB5"/>
    <w:rsid w:val="00567B9F"/>
    <w:rsid w:val="00567D78"/>
    <w:rsid w:val="005708F8"/>
    <w:rsid w:val="0057177D"/>
    <w:rsid w:val="005721BC"/>
    <w:rsid w:val="005730CE"/>
    <w:rsid w:val="00574704"/>
    <w:rsid w:val="005772C4"/>
    <w:rsid w:val="005775D7"/>
    <w:rsid w:val="00580755"/>
    <w:rsid w:val="00581D93"/>
    <w:rsid w:val="00583463"/>
    <w:rsid w:val="00584696"/>
    <w:rsid w:val="005858B7"/>
    <w:rsid w:val="00586FAF"/>
    <w:rsid w:val="00587742"/>
    <w:rsid w:val="005877E8"/>
    <w:rsid w:val="00594A49"/>
    <w:rsid w:val="00594C26"/>
    <w:rsid w:val="00594EC3"/>
    <w:rsid w:val="005A315E"/>
    <w:rsid w:val="005B424F"/>
    <w:rsid w:val="005B7258"/>
    <w:rsid w:val="005B7702"/>
    <w:rsid w:val="005C163E"/>
    <w:rsid w:val="005C22DA"/>
    <w:rsid w:val="005C30D5"/>
    <w:rsid w:val="005C44A2"/>
    <w:rsid w:val="005D6F0B"/>
    <w:rsid w:val="005E288A"/>
    <w:rsid w:val="005E31E7"/>
    <w:rsid w:val="005E3C8A"/>
    <w:rsid w:val="005E4C92"/>
    <w:rsid w:val="005E5C31"/>
    <w:rsid w:val="005E6C09"/>
    <w:rsid w:val="005E6C54"/>
    <w:rsid w:val="005F13AF"/>
    <w:rsid w:val="005F28D7"/>
    <w:rsid w:val="005F33BA"/>
    <w:rsid w:val="005F4BDB"/>
    <w:rsid w:val="005F4EC5"/>
    <w:rsid w:val="005F51E6"/>
    <w:rsid w:val="006020B4"/>
    <w:rsid w:val="00602F67"/>
    <w:rsid w:val="00603D2B"/>
    <w:rsid w:val="0060510E"/>
    <w:rsid w:val="006079BD"/>
    <w:rsid w:val="00610E6B"/>
    <w:rsid w:val="006116C5"/>
    <w:rsid w:val="00612556"/>
    <w:rsid w:val="006139EE"/>
    <w:rsid w:val="0061458B"/>
    <w:rsid w:val="00614C19"/>
    <w:rsid w:val="00616DE6"/>
    <w:rsid w:val="00617919"/>
    <w:rsid w:val="00626399"/>
    <w:rsid w:val="006269C3"/>
    <w:rsid w:val="00626E64"/>
    <w:rsid w:val="00631863"/>
    <w:rsid w:val="00632262"/>
    <w:rsid w:val="00632D28"/>
    <w:rsid w:val="00632F5F"/>
    <w:rsid w:val="00634A60"/>
    <w:rsid w:val="00635EA4"/>
    <w:rsid w:val="00636340"/>
    <w:rsid w:val="0063764D"/>
    <w:rsid w:val="00640B70"/>
    <w:rsid w:val="00641E22"/>
    <w:rsid w:val="00642AD6"/>
    <w:rsid w:val="0064683E"/>
    <w:rsid w:val="00647DBA"/>
    <w:rsid w:val="00647E74"/>
    <w:rsid w:val="006524E7"/>
    <w:rsid w:val="006570D8"/>
    <w:rsid w:val="006615D1"/>
    <w:rsid w:val="00664EC8"/>
    <w:rsid w:val="0066607D"/>
    <w:rsid w:val="006701BD"/>
    <w:rsid w:val="006738FE"/>
    <w:rsid w:val="00674CF4"/>
    <w:rsid w:val="0067769C"/>
    <w:rsid w:val="00681CC2"/>
    <w:rsid w:val="006843E2"/>
    <w:rsid w:val="00684CA7"/>
    <w:rsid w:val="00686005"/>
    <w:rsid w:val="00686875"/>
    <w:rsid w:val="00686DE7"/>
    <w:rsid w:val="00691085"/>
    <w:rsid w:val="00691D2F"/>
    <w:rsid w:val="00692B06"/>
    <w:rsid w:val="00693E4D"/>
    <w:rsid w:val="00695C02"/>
    <w:rsid w:val="00695DD6"/>
    <w:rsid w:val="006961D7"/>
    <w:rsid w:val="006971B0"/>
    <w:rsid w:val="006A2C54"/>
    <w:rsid w:val="006A3598"/>
    <w:rsid w:val="006A3E9A"/>
    <w:rsid w:val="006A50B2"/>
    <w:rsid w:val="006A6AF2"/>
    <w:rsid w:val="006B1C67"/>
    <w:rsid w:val="006B1CF8"/>
    <w:rsid w:val="006B5D9E"/>
    <w:rsid w:val="006B7733"/>
    <w:rsid w:val="006C0283"/>
    <w:rsid w:val="006C086D"/>
    <w:rsid w:val="006C1C1C"/>
    <w:rsid w:val="006C65A4"/>
    <w:rsid w:val="006C6657"/>
    <w:rsid w:val="006C7403"/>
    <w:rsid w:val="006C7C6A"/>
    <w:rsid w:val="006D0271"/>
    <w:rsid w:val="006D1E87"/>
    <w:rsid w:val="006D1FE4"/>
    <w:rsid w:val="006D2AB8"/>
    <w:rsid w:val="006D2C76"/>
    <w:rsid w:val="006D74E7"/>
    <w:rsid w:val="006E05D4"/>
    <w:rsid w:val="006E1718"/>
    <w:rsid w:val="006E1D35"/>
    <w:rsid w:val="006E1EA1"/>
    <w:rsid w:val="006E2DB8"/>
    <w:rsid w:val="006E3441"/>
    <w:rsid w:val="006E37DB"/>
    <w:rsid w:val="006E40B4"/>
    <w:rsid w:val="006E5562"/>
    <w:rsid w:val="006E5750"/>
    <w:rsid w:val="006F0893"/>
    <w:rsid w:val="006F0BEC"/>
    <w:rsid w:val="006F1A64"/>
    <w:rsid w:val="006F2449"/>
    <w:rsid w:val="006F3A87"/>
    <w:rsid w:val="006F54E4"/>
    <w:rsid w:val="006F6283"/>
    <w:rsid w:val="007010D0"/>
    <w:rsid w:val="0070169D"/>
    <w:rsid w:val="00701B0F"/>
    <w:rsid w:val="007033C7"/>
    <w:rsid w:val="00703FF9"/>
    <w:rsid w:val="007042DF"/>
    <w:rsid w:val="0070663F"/>
    <w:rsid w:val="00706CFA"/>
    <w:rsid w:val="00710478"/>
    <w:rsid w:val="00710A43"/>
    <w:rsid w:val="00711B92"/>
    <w:rsid w:val="00712D07"/>
    <w:rsid w:val="00712E9E"/>
    <w:rsid w:val="00712EC1"/>
    <w:rsid w:val="007132B2"/>
    <w:rsid w:val="007137C1"/>
    <w:rsid w:val="007138FD"/>
    <w:rsid w:val="0071452C"/>
    <w:rsid w:val="00714D45"/>
    <w:rsid w:val="00716CC2"/>
    <w:rsid w:val="007177FE"/>
    <w:rsid w:val="00717B9D"/>
    <w:rsid w:val="007206EE"/>
    <w:rsid w:val="00720988"/>
    <w:rsid w:val="00720CEB"/>
    <w:rsid w:val="00722FC1"/>
    <w:rsid w:val="00723588"/>
    <w:rsid w:val="007243FA"/>
    <w:rsid w:val="0072768B"/>
    <w:rsid w:val="00727A85"/>
    <w:rsid w:val="00734CF8"/>
    <w:rsid w:val="0073532B"/>
    <w:rsid w:val="00735C52"/>
    <w:rsid w:val="00735C62"/>
    <w:rsid w:val="00737F87"/>
    <w:rsid w:val="00740B4E"/>
    <w:rsid w:val="0074515A"/>
    <w:rsid w:val="007456C8"/>
    <w:rsid w:val="00745AC6"/>
    <w:rsid w:val="007464BB"/>
    <w:rsid w:val="00751A90"/>
    <w:rsid w:val="00751B7A"/>
    <w:rsid w:val="00755051"/>
    <w:rsid w:val="00757F33"/>
    <w:rsid w:val="00760655"/>
    <w:rsid w:val="00761ECE"/>
    <w:rsid w:val="007659DC"/>
    <w:rsid w:val="00766598"/>
    <w:rsid w:val="00771940"/>
    <w:rsid w:val="00771D17"/>
    <w:rsid w:val="00772201"/>
    <w:rsid w:val="00773382"/>
    <w:rsid w:val="00774A06"/>
    <w:rsid w:val="007757C3"/>
    <w:rsid w:val="00782B35"/>
    <w:rsid w:val="00782E51"/>
    <w:rsid w:val="0078300E"/>
    <w:rsid w:val="007848A1"/>
    <w:rsid w:val="00790B6B"/>
    <w:rsid w:val="00791A1C"/>
    <w:rsid w:val="00791CCB"/>
    <w:rsid w:val="00791CF3"/>
    <w:rsid w:val="00792B75"/>
    <w:rsid w:val="00793760"/>
    <w:rsid w:val="00794B22"/>
    <w:rsid w:val="0079510A"/>
    <w:rsid w:val="0079575F"/>
    <w:rsid w:val="007A0A59"/>
    <w:rsid w:val="007A42FF"/>
    <w:rsid w:val="007A64FC"/>
    <w:rsid w:val="007A6FC0"/>
    <w:rsid w:val="007A7BE8"/>
    <w:rsid w:val="007B004A"/>
    <w:rsid w:val="007B1C4A"/>
    <w:rsid w:val="007B2126"/>
    <w:rsid w:val="007B2AB3"/>
    <w:rsid w:val="007C0A47"/>
    <w:rsid w:val="007C1684"/>
    <w:rsid w:val="007C43BE"/>
    <w:rsid w:val="007C57FE"/>
    <w:rsid w:val="007D2982"/>
    <w:rsid w:val="007D5AA4"/>
    <w:rsid w:val="007E0788"/>
    <w:rsid w:val="007E0D3A"/>
    <w:rsid w:val="007E273D"/>
    <w:rsid w:val="007E2F7C"/>
    <w:rsid w:val="007E3C8C"/>
    <w:rsid w:val="007E43F9"/>
    <w:rsid w:val="007E5374"/>
    <w:rsid w:val="007E6756"/>
    <w:rsid w:val="007E6A82"/>
    <w:rsid w:val="007F1CA2"/>
    <w:rsid w:val="007F38FD"/>
    <w:rsid w:val="007F3DBF"/>
    <w:rsid w:val="007F4389"/>
    <w:rsid w:val="007F4F63"/>
    <w:rsid w:val="007F60A3"/>
    <w:rsid w:val="007F6217"/>
    <w:rsid w:val="007F6298"/>
    <w:rsid w:val="007F7623"/>
    <w:rsid w:val="00811562"/>
    <w:rsid w:val="00814309"/>
    <w:rsid w:val="00815359"/>
    <w:rsid w:val="00815DE1"/>
    <w:rsid w:val="00817342"/>
    <w:rsid w:val="00820AB1"/>
    <w:rsid w:val="00820F95"/>
    <w:rsid w:val="008233AF"/>
    <w:rsid w:val="00826218"/>
    <w:rsid w:val="0082667D"/>
    <w:rsid w:val="00826F64"/>
    <w:rsid w:val="00827211"/>
    <w:rsid w:val="0082765B"/>
    <w:rsid w:val="00827DFC"/>
    <w:rsid w:val="0083429B"/>
    <w:rsid w:val="008350E3"/>
    <w:rsid w:val="00836A8C"/>
    <w:rsid w:val="00840218"/>
    <w:rsid w:val="00841CC4"/>
    <w:rsid w:val="00844447"/>
    <w:rsid w:val="00844A36"/>
    <w:rsid w:val="00844AB3"/>
    <w:rsid w:val="00844FA2"/>
    <w:rsid w:val="00845306"/>
    <w:rsid w:val="00845BE1"/>
    <w:rsid w:val="00845DC6"/>
    <w:rsid w:val="008464CC"/>
    <w:rsid w:val="00846F68"/>
    <w:rsid w:val="00853E8E"/>
    <w:rsid w:val="0085617D"/>
    <w:rsid w:val="0085692D"/>
    <w:rsid w:val="008578DD"/>
    <w:rsid w:val="00860A96"/>
    <w:rsid w:val="00860C50"/>
    <w:rsid w:val="008613E3"/>
    <w:rsid w:val="00861EDE"/>
    <w:rsid w:val="00862FD0"/>
    <w:rsid w:val="00863359"/>
    <w:rsid w:val="00863692"/>
    <w:rsid w:val="00863D49"/>
    <w:rsid w:val="00864D25"/>
    <w:rsid w:val="00865055"/>
    <w:rsid w:val="00865C6B"/>
    <w:rsid w:val="008670E8"/>
    <w:rsid w:val="00867682"/>
    <w:rsid w:val="00867E68"/>
    <w:rsid w:val="00870126"/>
    <w:rsid w:val="0087096D"/>
    <w:rsid w:val="00871195"/>
    <w:rsid w:val="00872B79"/>
    <w:rsid w:val="008730AC"/>
    <w:rsid w:val="008810E4"/>
    <w:rsid w:val="00881521"/>
    <w:rsid w:val="00883682"/>
    <w:rsid w:val="00884DED"/>
    <w:rsid w:val="00884E9E"/>
    <w:rsid w:val="00885861"/>
    <w:rsid w:val="008861F3"/>
    <w:rsid w:val="00890A31"/>
    <w:rsid w:val="008910D5"/>
    <w:rsid w:val="00893B86"/>
    <w:rsid w:val="00893CF5"/>
    <w:rsid w:val="00895B0E"/>
    <w:rsid w:val="00895CBE"/>
    <w:rsid w:val="00896687"/>
    <w:rsid w:val="008966D4"/>
    <w:rsid w:val="008A016C"/>
    <w:rsid w:val="008A076E"/>
    <w:rsid w:val="008A22C0"/>
    <w:rsid w:val="008A2713"/>
    <w:rsid w:val="008A3134"/>
    <w:rsid w:val="008A5BB2"/>
    <w:rsid w:val="008A6482"/>
    <w:rsid w:val="008A716F"/>
    <w:rsid w:val="008A742C"/>
    <w:rsid w:val="008A7447"/>
    <w:rsid w:val="008B02CE"/>
    <w:rsid w:val="008B14FC"/>
    <w:rsid w:val="008B1978"/>
    <w:rsid w:val="008B2B19"/>
    <w:rsid w:val="008B6336"/>
    <w:rsid w:val="008B6FE1"/>
    <w:rsid w:val="008B7E67"/>
    <w:rsid w:val="008C0B11"/>
    <w:rsid w:val="008C1559"/>
    <w:rsid w:val="008C3921"/>
    <w:rsid w:val="008C3F94"/>
    <w:rsid w:val="008C608D"/>
    <w:rsid w:val="008C6093"/>
    <w:rsid w:val="008C6746"/>
    <w:rsid w:val="008C7635"/>
    <w:rsid w:val="008D1059"/>
    <w:rsid w:val="008D229F"/>
    <w:rsid w:val="008D486F"/>
    <w:rsid w:val="008D4A45"/>
    <w:rsid w:val="008D7C89"/>
    <w:rsid w:val="008E0568"/>
    <w:rsid w:val="008E2821"/>
    <w:rsid w:val="008E45D8"/>
    <w:rsid w:val="008F26D6"/>
    <w:rsid w:val="008F35B8"/>
    <w:rsid w:val="008F37C8"/>
    <w:rsid w:val="008F395D"/>
    <w:rsid w:val="008F3EE3"/>
    <w:rsid w:val="00900AAC"/>
    <w:rsid w:val="0090116E"/>
    <w:rsid w:val="00901C43"/>
    <w:rsid w:val="0090331B"/>
    <w:rsid w:val="00903642"/>
    <w:rsid w:val="00904C30"/>
    <w:rsid w:val="00905D27"/>
    <w:rsid w:val="00907194"/>
    <w:rsid w:val="00913B9B"/>
    <w:rsid w:val="009157AA"/>
    <w:rsid w:val="009159A8"/>
    <w:rsid w:val="00916445"/>
    <w:rsid w:val="0092120C"/>
    <w:rsid w:val="009212EB"/>
    <w:rsid w:val="00921369"/>
    <w:rsid w:val="00921621"/>
    <w:rsid w:val="0092219A"/>
    <w:rsid w:val="009225C5"/>
    <w:rsid w:val="009238B0"/>
    <w:rsid w:val="00924218"/>
    <w:rsid w:val="00925370"/>
    <w:rsid w:val="00926285"/>
    <w:rsid w:val="00927EAB"/>
    <w:rsid w:val="00930567"/>
    <w:rsid w:val="009325B9"/>
    <w:rsid w:val="0093302A"/>
    <w:rsid w:val="00935C2E"/>
    <w:rsid w:val="0093620A"/>
    <w:rsid w:val="0093742A"/>
    <w:rsid w:val="0094046E"/>
    <w:rsid w:val="00941F44"/>
    <w:rsid w:val="009426A4"/>
    <w:rsid w:val="00942DD3"/>
    <w:rsid w:val="0094313A"/>
    <w:rsid w:val="00943BBD"/>
    <w:rsid w:val="009446FE"/>
    <w:rsid w:val="00945F73"/>
    <w:rsid w:val="009466DB"/>
    <w:rsid w:val="00946B01"/>
    <w:rsid w:val="0095007F"/>
    <w:rsid w:val="0095149A"/>
    <w:rsid w:val="009519ED"/>
    <w:rsid w:val="00954C34"/>
    <w:rsid w:val="00960932"/>
    <w:rsid w:val="009610AF"/>
    <w:rsid w:val="00961D48"/>
    <w:rsid w:val="009628D9"/>
    <w:rsid w:val="009628FC"/>
    <w:rsid w:val="00962CC5"/>
    <w:rsid w:val="009645E3"/>
    <w:rsid w:val="00965925"/>
    <w:rsid w:val="00965DA4"/>
    <w:rsid w:val="0096603A"/>
    <w:rsid w:val="00967A37"/>
    <w:rsid w:val="00967AEE"/>
    <w:rsid w:val="0097224E"/>
    <w:rsid w:val="00973109"/>
    <w:rsid w:val="009772F6"/>
    <w:rsid w:val="0097749D"/>
    <w:rsid w:val="00977857"/>
    <w:rsid w:val="009843FA"/>
    <w:rsid w:val="00985F07"/>
    <w:rsid w:val="00986536"/>
    <w:rsid w:val="009870D8"/>
    <w:rsid w:val="00987C38"/>
    <w:rsid w:val="00987F7B"/>
    <w:rsid w:val="009919FA"/>
    <w:rsid w:val="00992691"/>
    <w:rsid w:val="00993A11"/>
    <w:rsid w:val="00994509"/>
    <w:rsid w:val="00994BC1"/>
    <w:rsid w:val="009A43C4"/>
    <w:rsid w:val="009A747E"/>
    <w:rsid w:val="009A7B83"/>
    <w:rsid w:val="009B05DD"/>
    <w:rsid w:val="009B0B66"/>
    <w:rsid w:val="009B1C5E"/>
    <w:rsid w:val="009B340F"/>
    <w:rsid w:val="009B4AE6"/>
    <w:rsid w:val="009B4D7F"/>
    <w:rsid w:val="009B4F7F"/>
    <w:rsid w:val="009B6CA5"/>
    <w:rsid w:val="009C42CC"/>
    <w:rsid w:val="009C4BA0"/>
    <w:rsid w:val="009C6A15"/>
    <w:rsid w:val="009C6D8C"/>
    <w:rsid w:val="009C79D5"/>
    <w:rsid w:val="009D2400"/>
    <w:rsid w:val="009E1B1D"/>
    <w:rsid w:val="009E1B6D"/>
    <w:rsid w:val="009E4729"/>
    <w:rsid w:val="009E5BC3"/>
    <w:rsid w:val="009E5CB0"/>
    <w:rsid w:val="009E6A1A"/>
    <w:rsid w:val="009F0059"/>
    <w:rsid w:val="009F141C"/>
    <w:rsid w:val="009F1FA7"/>
    <w:rsid w:val="009F5777"/>
    <w:rsid w:val="009F5C6B"/>
    <w:rsid w:val="009F680F"/>
    <w:rsid w:val="009F6D12"/>
    <w:rsid w:val="009F7F49"/>
    <w:rsid w:val="00A00272"/>
    <w:rsid w:val="00A00DF1"/>
    <w:rsid w:val="00A021EC"/>
    <w:rsid w:val="00A07B23"/>
    <w:rsid w:val="00A07E4B"/>
    <w:rsid w:val="00A13617"/>
    <w:rsid w:val="00A14E59"/>
    <w:rsid w:val="00A16947"/>
    <w:rsid w:val="00A16B31"/>
    <w:rsid w:val="00A17202"/>
    <w:rsid w:val="00A21A3B"/>
    <w:rsid w:val="00A23965"/>
    <w:rsid w:val="00A26D19"/>
    <w:rsid w:val="00A2781B"/>
    <w:rsid w:val="00A30768"/>
    <w:rsid w:val="00A34C16"/>
    <w:rsid w:val="00A36180"/>
    <w:rsid w:val="00A414E3"/>
    <w:rsid w:val="00A41BE3"/>
    <w:rsid w:val="00A423DB"/>
    <w:rsid w:val="00A4287B"/>
    <w:rsid w:val="00A45463"/>
    <w:rsid w:val="00A45B65"/>
    <w:rsid w:val="00A47C0A"/>
    <w:rsid w:val="00A47F3C"/>
    <w:rsid w:val="00A52288"/>
    <w:rsid w:val="00A5353E"/>
    <w:rsid w:val="00A54607"/>
    <w:rsid w:val="00A57589"/>
    <w:rsid w:val="00A615B6"/>
    <w:rsid w:val="00A61CB9"/>
    <w:rsid w:val="00A624E5"/>
    <w:rsid w:val="00A6433B"/>
    <w:rsid w:val="00A651F1"/>
    <w:rsid w:val="00A65BF4"/>
    <w:rsid w:val="00A65C88"/>
    <w:rsid w:val="00A6679D"/>
    <w:rsid w:val="00A6700C"/>
    <w:rsid w:val="00A677BD"/>
    <w:rsid w:val="00A679B6"/>
    <w:rsid w:val="00A70CBC"/>
    <w:rsid w:val="00A73CE7"/>
    <w:rsid w:val="00A746F4"/>
    <w:rsid w:val="00A74820"/>
    <w:rsid w:val="00A74D89"/>
    <w:rsid w:val="00A760E5"/>
    <w:rsid w:val="00A802FB"/>
    <w:rsid w:val="00A806B4"/>
    <w:rsid w:val="00A82902"/>
    <w:rsid w:val="00A82B47"/>
    <w:rsid w:val="00A82E46"/>
    <w:rsid w:val="00A83609"/>
    <w:rsid w:val="00A8410F"/>
    <w:rsid w:val="00A844A2"/>
    <w:rsid w:val="00A864FC"/>
    <w:rsid w:val="00A86B96"/>
    <w:rsid w:val="00A86BE0"/>
    <w:rsid w:val="00A877A5"/>
    <w:rsid w:val="00A87A3E"/>
    <w:rsid w:val="00A87F72"/>
    <w:rsid w:val="00A90E03"/>
    <w:rsid w:val="00A95B0C"/>
    <w:rsid w:val="00A95E45"/>
    <w:rsid w:val="00A97A64"/>
    <w:rsid w:val="00AA2E03"/>
    <w:rsid w:val="00AA327F"/>
    <w:rsid w:val="00AA38B2"/>
    <w:rsid w:val="00AA430A"/>
    <w:rsid w:val="00AA46AF"/>
    <w:rsid w:val="00AA6009"/>
    <w:rsid w:val="00AA698B"/>
    <w:rsid w:val="00AA7DA8"/>
    <w:rsid w:val="00AB1A93"/>
    <w:rsid w:val="00AB1B8F"/>
    <w:rsid w:val="00AB6D96"/>
    <w:rsid w:val="00AC0DCA"/>
    <w:rsid w:val="00AC2820"/>
    <w:rsid w:val="00AC4B7D"/>
    <w:rsid w:val="00AC4BD0"/>
    <w:rsid w:val="00AC692F"/>
    <w:rsid w:val="00AD1450"/>
    <w:rsid w:val="00AD219C"/>
    <w:rsid w:val="00AD2D15"/>
    <w:rsid w:val="00AD6B56"/>
    <w:rsid w:val="00AE251F"/>
    <w:rsid w:val="00AE5086"/>
    <w:rsid w:val="00AE6EAC"/>
    <w:rsid w:val="00AF07AB"/>
    <w:rsid w:val="00AF0BBA"/>
    <w:rsid w:val="00AF0C1B"/>
    <w:rsid w:val="00AF1434"/>
    <w:rsid w:val="00AF1A3A"/>
    <w:rsid w:val="00AF1D74"/>
    <w:rsid w:val="00AF242E"/>
    <w:rsid w:val="00AF283D"/>
    <w:rsid w:val="00AF5D17"/>
    <w:rsid w:val="00AF6A0E"/>
    <w:rsid w:val="00AF6A13"/>
    <w:rsid w:val="00AF7495"/>
    <w:rsid w:val="00B01EC7"/>
    <w:rsid w:val="00B02B62"/>
    <w:rsid w:val="00B062C0"/>
    <w:rsid w:val="00B063E5"/>
    <w:rsid w:val="00B06762"/>
    <w:rsid w:val="00B1074F"/>
    <w:rsid w:val="00B10C2C"/>
    <w:rsid w:val="00B123AF"/>
    <w:rsid w:val="00B12BB2"/>
    <w:rsid w:val="00B13099"/>
    <w:rsid w:val="00B14859"/>
    <w:rsid w:val="00B20CFA"/>
    <w:rsid w:val="00B24065"/>
    <w:rsid w:val="00B268E5"/>
    <w:rsid w:val="00B26D75"/>
    <w:rsid w:val="00B30511"/>
    <w:rsid w:val="00B308A3"/>
    <w:rsid w:val="00B32142"/>
    <w:rsid w:val="00B32E08"/>
    <w:rsid w:val="00B34911"/>
    <w:rsid w:val="00B35010"/>
    <w:rsid w:val="00B35206"/>
    <w:rsid w:val="00B362B4"/>
    <w:rsid w:val="00B36900"/>
    <w:rsid w:val="00B37AD0"/>
    <w:rsid w:val="00B40B92"/>
    <w:rsid w:val="00B41296"/>
    <w:rsid w:val="00B42575"/>
    <w:rsid w:val="00B428EC"/>
    <w:rsid w:val="00B44733"/>
    <w:rsid w:val="00B46145"/>
    <w:rsid w:val="00B473BE"/>
    <w:rsid w:val="00B5468A"/>
    <w:rsid w:val="00B546AC"/>
    <w:rsid w:val="00B54E10"/>
    <w:rsid w:val="00B609D2"/>
    <w:rsid w:val="00B60DCC"/>
    <w:rsid w:val="00B611EF"/>
    <w:rsid w:val="00B6394C"/>
    <w:rsid w:val="00B65766"/>
    <w:rsid w:val="00B66381"/>
    <w:rsid w:val="00B665A7"/>
    <w:rsid w:val="00B67A21"/>
    <w:rsid w:val="00B712BE"/>
    <w:rsid w:val="00B75863"/>
    <w:rsid w:val="00B759B0"/>
    <w:rsid w:val="00B75F63"/>
    <w:rsid w:val="00B76511"/>
    <w:rsid w:val="00B767A0"/>
    <w:rsid w:val="00B80270"/>
    <w:rsid w:val="00B80481"/>
    <w:rsid w:val="00B81569"/>
    <w:rsid w:val="00B8294F"/>
    <w:rsid w:val="00B82DE5"/>
    <w:rsid w:val="00B84180"/>
    <w:rsid w:val="00B86516"/>
    <w:rsid w:val="00B868ED"/>
    <w:rsid w:val="00B90879"/>
    <w:rsid w:val="00B91EE7"/>
    <w:rsid w:val="00BA0223"/>
    <w:rsid w:val="00BA1350"/>
    <w:rsid w:val="00BA1440"/>
    <w:rsid w:val="00BA35D7"/>
    <w:rsid w:val="00BA67A8"/>
    <w:rsid w:val="00BA67F0"/>
    <w:rsid w:val="00BA6D6C"/>
    <w:rsid w:val="00BB03F9"/>
    <w:rsid w:val="00BB049A"/>
    <w:rsid w:val="00BB2551"/>
    <w:rsid w:val="00BB42EA"/>
    <w:rsid w:val="00BB4B92"/>
    <w:rsid w:val="00BB561A"/>
    <w:rsid w:val="00BB5806"/>
    <w:rsid w:val="00BB5B15"/>
    <w:rsid w:val="00BB5FD8"/>
    <w:rsid w:val="00BB6D13"/>
    <w:rsid w:val="00BC02B9"/>
    <w:rsid w:val="00BC0987"/>
    <w:rsid w:val="00BC26C6"/>
    <w:rsid w:val="00BC5E48"/>
    <w:rsid w:val="00BD020F"/>
    <w:rsid w:val="00BD0C50"/>
    <w:rsid w:val="00BD2768"/>
    <w:rsid w:val="00BD45A5"/>
    <w:rsid w:val="00BD6FF0"/>
    <w:rsid w:val="00BE02D8"/>
    <w:rsid w:val="00BE348F"/>
    <w:rsid w:val="00BE3651"/>
    <w:rsid w:val="00BE392F"/>
    <w:rsid w:val="00BE3E70"/>
    <w:rsid w:val="00BE4BA9"/>
    <w:rsid w:val="00BE4D28"/>
    <w:rsid w:val="00BE7351"/>
    <w:rsid w:val="00BE7F6C"/>
    <w:rsid w:val="00BF1E3E"/>
    <w:rsid w:val="00BF571A"/>
    <w:rsid w:val="00BF5AB1"/>
    <w:rsid w:val="00BF5FDF"/>
    <w:rsid w:val="00C0073D"/>
    <w:rsid w:val="00C01D6C"/>
    <w:rsid w:val="00C0209E"/>
    <w:rsid w:val="00C05702"/>
    <w:rsid w:val="00C0786C"/>
    <w:rsid w:val="00C10AD9"/>
    <w:rsid w:val="00C110CD"/>
    <w:rsid w:val="00C1532F"/>
    <w:rsid w:val="00C153AD"/>
    <w:rsid w:val="00C22351"/>
    <w:rsid w:val="00C25D2D"/>
    <w:rsid w:val="00C26182"/>
    <w:rsid w:val="00C26CB7"/>
    <w:rsid w:val="00C306A7"/>
    <w:rsid w:val="00C30D20"/>
    <w:rsid w:val="00C31AFC"/>
    <w:rsid w:val="00C31DC0"/>
    <w:rsid w:val="00C320FC"/>
    <w:rsid w:val="00C32F8B"/>
    <w:rsid w:val="00C339DF"/>
    <w:rsid w:val="00C370C7"/>
    <w:rsid w:val="00C3713A"/>
    <w:rsid w:val="00C41DDB"/>
    <w:rsid w:val="00C4211C"/>
    <w:rsid w:val="00C44282"/>
    <w:rsid w:val="00C44495"/>
    <w:rsid w:val="00C44B7E"/>
    <w:rsid w:val="00C459EF"/>
    <w:rsid w:val="00C462E1"/>
    <w:rsid w:val="00C46DFC"/>
    <w:rsid w:val="00C47BF5"/>
    <w:rsid w:val="00C50893"/>
    <w:rsid w:val="00C52EDB"/>
    <w:rsid w:val="00C61B83"/>
    <w:rsid w:val="00C62C2E"/>
    <w:rsid w:val="00C62E36"/>
    <w:rsid w:val="00C63014"/>
    <w:rsid w:val="00C6410E"/>
    <w:rsid w:val="00C678B3"/>
    <w:rsid w:val="00C70037"/>
    <w:rsid w:val="00C74DCA"/>
    <w:rsid w:val="00C76668"/>
    <w:rsid w:val="00C8062C"/>
    <w:rsid w:val="00C80B1F"/>
    <w:rsid w:val="00C81CD3"/>
    <w:rsid w:val="00C835A0"/>
    <w:rsid w:val="00C83A98"/>
    <w:rsid w:val="00C92759"/>
    <w:rsid w:val="00C95D3C"/>
    <w:rsid w:val="00C95ED0"/>
    <w:rsid w:val="00CA0071"/>
    <w:rsid w:val="00CA1155"/>
    <w:rsid w:val="00CA478F"/>
    <w:rsid w:val="00CA47A8"/>
    <w:rsid w:val="00CA49CC"/>
    <w:rsid w:val="00CA56FD"/>
    <w:rsid w:val="00CA795C"/>
    <w:rsid w:val="00CB0099"/>
    <w:rsid w:val="00CB1673"/>
    <w:rsid w:val="00CB2408"/>
    <w:rsid w:val="00CB3BEA"/>
    <w:rsid w:val="00CB5309"/>
    <w:rsid w:val="00CB5485"/>
    <w:rsid w:val="00CB5DB3"/>
    <w:rsid w:val="00CB6CF7"/>
    <w:rsid w:val="00CB73E1"/>
    <w:rsid w:val="00CB7E41"/>
    <w:rsid w:val="00CC098C"/>
    <w:rsid w:val="00CC120B"/>
    <w:rsid w:val="00CC1A5D"/>
    <w:rsid w:val="00CC1FBC"/>
    <w:rsid w:val="00CC2889"/>
    <w:rsid w:val="00CC57B8"/>
    <w:rsid w:val="00CC5CB7"/>
    <w:rsid w:val="00CC5DBE"/>
    <w:rsid w:val="00CC6B35"/>
    <w:rsid w:val="00CD0165"/>
    <w:rsid w:val="00CD08F6"/>
    <w:rsid w:val="00CD18A8"/>
    <w:rsid w:val="00CD420E"/>
    <w:rsid w:val="00CD50EB"/>
    <w:rsid w:val="00CD7536"/>
    <w:rsid w:val="00CE08F2"/>
    <w:rsid w:val="00CE0BB3"/>
    <w:rsid w:val="00CE0F39"/>
    <w:rsid w:val="00CE16F0"/>
    <w:rsid w:val="00CE2566"/>
    <w:rsid w:val="00CE339B"/>
    <w:rsid w:val="00CE6655"/>
    <w:rsid w:val="00CF005D"/>
    <w:rsid w:val="00CF260D"/>
    <w:rsid w:val="00CF2807"/>
    <w:rsid w:val="00CF52A4"/>
    <w:rsid w:val="00CF55FF"/>
    <w:rsid w:val="00CF5FE1"/>
    <w:rsid w:val="00CF6B29"/>
    <w:rsid w:val="00CF71F9"/>
    <w:rsid w:val="00CF7C59"/>
    <w:rsid w:val="00D00599"/>
    <w:rsid w:val="00D0528A"/>
    <w:rsid w:val="00D1027C"/>
    <w:rsid w:val="00D110E1"/>
    <w:rsid w:val="00D14923"/>
    <w:rsid w:val="00D15602"/>
    <w:rsid w:val="00D1666F"/>
    <w:rsid w:val="00D1686F"/>
    <w:rsid w:val="00D17F54"/>
    <w:rsid w:val="00D200A5"/>
    <w:rsid w:val="00D21092"/>
    <w:rsid w:val="00D21674"/>
    <w:rsid w:val="00D2234C"/>
    <w:rsid w:val="00D244DC"/>
    <w:rsid w:val="00D26A0E"/>
    <w:rsid w:val="00D277E8"/>
    <w:rsid w:val="00D31355"/>
    <w:rsid w:val="00D31FC1"/>
    <w:rsid w:val="00D32036"/>
    <w:rsid w:val="00D34A13"/>
    <w:rsid w:val="00D37357"/>
    <w:rsid w:val="00D376B8"/>
    <w:rsid w:val="00D376D7"/>
    <w:rsid w:val="00D3792F"/>
    <w:rsid w:val="00D37B31"/>
    <w:rsid w:val="00D37E24"/>
    <w:rsid w:val="00D42A44"/>
    <w:rsid w:val="00D43089"/>
    <w:rsid w:val="00D44B6C"/>
    <w:rsid w:val="00D44BA8"/>
    <w:rsid w:val="00D5000A"/>
    <w:rsid w:val="00D50AFD"/>
    <w:rsid w:val="00D51427"/>
    <w:rsid w:val="00D53130"/>
    <w:rsid w:val="00D53152"/>
    <w:rsid w:val="00D53DF1"/>
    <w:rsid w:val="00D556F3"/>
    <w:rsid w:val="00D55E62"/>
    <w:rsid w:val="00D57E46"/>
    <w:rsid w:val="00D60502"/>
    <w:rsid w:val="00D60B34"/>
    <w:rsid w:val="00D62682"/>
    <w:rsid w:val="00D6406C"/>
    <w:rsid w:val="00D65309"/>
    <w:rsid w:val="00D662B2"/>
    <w:rsid w:val="00D667D4"/>
    <w:rsid w:val="00D700AB"/>
    <w:rsid w:val="00D72B60"/>
    <w:rsid w:val="00D73098"/>
    <w:rsid w:val="00D74899"/>
    <w:rsid w:val="00D74E7A"/>
    <w:rsid w:val="00D75115"/>
    <w:rsid w:val="00D7574F"/>
    <w:rsid w:val="00D77E8D"/>
    <w:rsid w:val="00D807FB"/>
    <w:rsid w:val="00D847F1"/>
    <w:rsid w:val="00D84F3E"/>
    <w:rsid w:val="00D853E9"/>
    <w:rsid w:val="00D86550"/>
    <w:rsid w:val="00D90417"/>
    <w:rsid w:val="00D9052B"/>
    <w:rsid w:val="00D92B6D"/>
    <w:rsid w:val="00D934D3"/>
    <w:rsid w:val="00D94B09"/>
    <w:rsid w:val="00DA0341"/>
    <w:rsid w:val="00DA05CA"/>
    <w:rsid w:val="00DA2E4B"/>
    <w:rsid w:val="00DA4E69"/>
    <w:rsid w:val="00DA503A"/>
    <w:rsid w:val="00DA523E"/>
    <w:rsid w:val="00DA621A"/>
    <w:rsid w:val="00DA62DC"/>
    <w:rsid w:val="00DA7EF4"/>
    <w:rsid w:val="00DB3FC2"/>
    <w:rsid w:val="00DB721E"/>
    <w:rsid w:val="00DB7FB0"/>
    <w:rsid w:val="00DC2D8B"/>
    <w:rsid w:val="00DC43B6"/>
    <w:rsid w:val="00DC4BD1"/>
    <w:rsid w:val="00DC548E"/>
    <w:rsid w:val="00DD05FF"/>
    <w:rsid w:val="00DD0E86"/>
    <w:rsid w:val="00DD17CC"/>
    <w:rsid w:val="00DD39A4"/>
    <w:rsid w:val="00DD51F3"/>
    <w:rsid w:val="00DD5914"/>
    <w:rsid w:val="00DD64C9"/>
    <w:rsid w:val="00DD7642"/>
    <w:rsid w:val="00DE1010"/>
    <w:rsid w:val="00DE1634"/>
    <w:rsid w:val="00DE1703"/>
    <w:rsid w:val="00DE38DC"/>
    <w:rsid w:val="00DE44D6"/>
    <w:rsid w:val="00DE6509"/>
    <w:rsid w:val="00DF08EB"/>
    <w:rsid w:val="00DF394E"/>
    <w:rsid w:val="00DF457C"/>
    <w:rsid w:val="00DF7C48"/>
    <w:rsid w:val="00E00F94"/>
    <w:rsid w:val="00E021D2"/>
    <w:rsid w:val="00E03973"/>
    <w:rsid w:val="00E03BA3"/>
    <w:rsid w:val="00E045B1"/>
    <w:rsid w:val="00E051D7"/>
    <w:rsid w:val="00E06095"/>
    <w:rsid w:val="00E107FC"/>
    <w:rsid w:val="00E1092B"/>
    <w:rsid w:val="00E12CC2"/>
    <w:rsid w:val="00E1464F"/>
    <w:rsid w:val="00E17436"/>
    <w:rsid w:val="00E17D91"/>
    <w:rsid w:val="00E2115D"/>
    <w:rsid w:val="00E2332F"/>
    <w:rsid w:val="00E304A8"/>
    <w:rsid w:val="00E31EC6"/>
    <w:rsid w:val="00E32ACC"/>
    <w:rsid w:val="00E32DE3"/>
    <w:rsid w:val="00E3468E"/>
    <w:rsid w:val="00E3649D"/>
    <w:rsid w:val="00E37019"/>
    <w:rsid w:val="00E4186E"/>
    <w:rsid w:val="00E45FFD"/>
    <w:rsid w:val="00E46E4C"/>
    <w:rsid w:val="00E47F6E"/>
    <w:rsid w:val="00E50460"/>
    <w:rsid w:val="00E50E74"/>
    <w:rsid w:val="00E52BB6"/>
    <w:rsid w:val="00E52DC2"/>
    <w:rsid w:val="00E52F00"/>
    <w:rsid w:val="00E531BC"/>
    <w:rsid w:val="00E53BF4"/>
    <w:rsid w:val="00E54A5C"/>
    <w:rsid w:val="00E56F78"/>
    <w:rsid w:val="00E57AA6"/>
    <w:rsid w:val="00E57B3E"/>
    <w:rsid w:val="00E615EA"/>
    <w:rsid w:val="00E64867"/>
    <w:rsid w:val="00E65217"/>
    <w:rsid w:val="00E66FEA"/>
    <w:rsid w:val="00E70909"/>
    <w:rsid w:val="00E70AD2"/>
    <w:rsid w:val="00E72546"/>
    <w:rsid w:val="00E73485"/>
    <w:rsid w:val="00E73EEF"/>
    <w:rsid w:val="00E76411"/>
    <w:rsid w:val="00E76ADB"/>
    <w:rsid w:val="00E77286"/>
    <w:rsid w:val="00E80303"/>
    <w:rsid w:val="00E81A04"/>
    <w:rsid w:val="00E82CE9"/>
    <w:rsid w:val="00E833EC"/>
    <w:rsid w:val="00E83D05"/>
    <w:rsid w:val="00E8404D"/>
    <w:rsid w:val="00E84593"/>
    <w:rsid w:val="00E84B09"/>
    <w:rsid w:val="00E86703"/>
    <w:rsid w:val="00E869CE"/>
    <w:rsid w:val="00E87E3D"/>
    <w:rsid w:val="00E92F82"/>
    <w:rsid w:val="00E97CD8"/>
    <w:rsid w:val="00EA1275"/>
    <w:rsid w:val="00EA5B67"/>
    <w:rsid w:val="00EA7B0E"/>
    <w:rsid w:val="00EB2540"/>
    <w:rsid w:val="00EB2752"/>
    <w:rsid w:val="00EB5044"/>
    <w:rsid w:val="00EB76CE"/>
    <w:rsid w:val="00EB7967"/>
    <w:rsid w:val="00EC04F5"/>
    <w:rsid w:val="00EC066C"/>
    <w:rsid w:val="00EC2A2E"/>
    <w:rsid w:val="00EC5DF5"/>
    <w:rsid w:val="00ED122E"/>
    <w:rsid w:val="00ED1873"/>
    <w:rsid w:val="00ED21E7"/>
    <w:rsid w:val="00ED4036"/>
    <w:rsid w:val="00ED4EFA"/>
    <w:rsid w:val="00EE18DB"/>
    <w:rsid w:val="00EE2E6F"/>
    <w:rsid w:val="00EE3CE5"/>
    <w:rsid w:val="00EE60B3"/>
    <w:rsid w:val="00EF2675"/>
    <w:rsid w:val="00EF3688"/>
    <w:rsid w:val="00EF4477"/>
    <w:rsid w:val="00EF4C01"/>
    <w:rsid w:val="00EF53E4"/>
    <w:rsid w:val="00EF79A4"/>
    <w:rsid w:val="00F00789"/>
    <w:rsid w:val="00F05B97"/>
    <w:rsid w:val="00F10092"/>
    <w:rsid w:val="00F10ADB"/>
    <w:rsid w:val="00F10E11"/>
    <w:rsid w:val="00F11CEE"/>
    <w:rsid w:val="00F14E3F"/>
    <w:rsid w:val="00F15FDD"/>
    <w:rsid w:val="00F17700"/>
    <w:rsid w:val="00F20770"/>
    <w:rsid w:val="00F247D6"/>
    <w:rsid w:val="00F26CEE"/>
    <w:rsid w:val="00F2717C"/>
    <w:rsid w:val="00F27A8A"/>
    <w:rsid w:val="00F27DC1"/>
    <w:rsid w:val="00F309A0"/>
    <w:rsid w:val="00F30A45"/>
    <w:rsid w:val="00F31391"/>
    <w:rsid w:val="00F3663F"/>
    <w:rsid w:val="00F36AC8"/>
    <w:rsid w:val="00F3753B"/>
    <w:rsid w:val="00F4149A"/>
    <w:rsid w:val="00F428C9"/>
    <w:rsid w:val="00F432F9"/>
    <w:rsid w:val="00F4521F"/>
    <w:rsid w:val="00F45464"/>
    <w:rsid w:val="00F510A3"/>
    <w:rsid w:val="00F524E5"/>
    <w:rsid w:val="00F52A4C"/>
    <w:rsid w:val="00F54141"/>
    <w:rsid w:val="00F5555F"/>
    <w:rsid w:val="00F55713"/>
    <w:rsid w:val="00F5604B"/>
    <w:rsid w:val="00F57B34"/>
    <w:rsid w:val="00F62973"/>
    <w:rsid w:val="00F62DC7"/>
    <w:rsid w:val="00F640C5"/>
    <w:rsid w:val="00F640DC"/>
    <w:rsid w:val="00F65563"/>
    <w:rsid w:val="00F65D14"/>
    <w:rsid w:val="00F67B77"/>
    <w:rsid w:val="00F70596"/>
    <w:rsid w:val="00F70898"/>
    <w:rsid w:val="00F733D5"/>
    <w:rsid w:val="00F7610B"/>
    <w:rsid w:val="00F76166"/>
    <w:rsid w:val="00F7746C"/>
    <w:rsid w:val="00F77BB0"/>
    <w:rsid w:val="00F8017F"/>
    <w:rsid w:val="00F81133"/>
    <w:rsid w:val="00F81247"/>
    <w:rsid w:val="00F813A3"/>
    <w:rsid w:val="00F81486"/>
    <w:rsid w:val="00F821CD"/>
    <w:rsid w:val="00F82795"/>
    <w:rsid w:val="00F8327A"/>
    <w:rsid w:val="00F84EFE"/>
    <w:rsid w:val="00F8711F"/>
    <w:rsid w:val="00F9032D"/>
    <w:rsid w:val="00F916FF"/>
    <w:rsid w:val="00F91C11"/>
    <w:rsid w:val="00F91E38"/>
    <w:rsid w:val="00F92D28"/>
    <w:rsid w:val="00F93C6D"/>
    <w:rsid w:val="00F94C5E"/>
    <w:rsid w:val="00F959CD"/>
    <w:rsid w:val="00F9693D"/>
    <w:rsid w:val="00FA0E37"/>
    <w:rsid w:val="00FA1E7C"/>
    <w:rsid w:val="00FA1E8E"/>
    <w:rsid w:val="00FA3232"/>
    <w:rsid w:val="00FA3F93"/>
    <w:rsid w:val="00FA4438"/>
    <w:rsid w:val="00FA467C"/>
    <w:rsid w:val="00FA57C7"/>
    <w:rsid w:val="00FA671D"/>
    <w:rsid w:val="00FA6C0A"/>
    <w:rsid w:val="00FA7155"/>
    <w:rsid w:val="00FB1B71"/>
    <w:rsid w:val="00FB314C"/>
    <w:rsid w:val="00FB4916"/>
    <w:rsid w:val="00FB4FBE"/>
    <w:rsid w:val="00FB6B00"/>
    <w:rsid w:val="00FB7195"/>
    <w:rsid w:val="00FC07ED"/>
    <w:rsid w:val="00FC098A"/>
    <w:rsid w:val="00FC1A60"/>
    <w:rsid w:val="00FC2FE2"/>
    <w:rsid w:val="00FC340B"/>
    <w:rsid w:val="00FC5E6D"/>
    <w:rsid w:val="00FC7530"/>
    <w:rsid w:val="00FD0A18"/>
    <w:rsid w:val="00FD3174"/>
    <w:rsid w:val="00FD3DC9"/>
    <w:rsid w:val="00FD4D71"/>
    <w:rsid w:val="00FD520B"/>
    <w:rsid w:val="00FD5F23"/>
    <w:rsid w:val="00FE3F6E"/>
    <w:rsid w:val="00FE440D"/>
    <w:rsid w:val="00FE60CE"/>
    <w:rsid w:val="00FF0306"/>
    <w:rsid w:val="00FF051E"/>
    <w:rsid w:val="00FF0B8D"/>
    <w:rsid w:val="00FF677A"/>
    <w:rsid w:val="18371D9B"/>
    <w:rsid w:val="190040EC"/>
    <w:rsid w:val="23D85165"/>
    <w:rsid w:val="37C34547"/>
    <w:rsid w:val="395F15A8"/>
    <w:rsid w:val="4A6F736C"/>
    <w:rsid w:val="4B6F97E5"/>
    <w:rsid w:val="5C5C22E3"/>
    <w:rsid w:val="5E15E5F9"/>
    <w:rsid w:val="6257E15A"/>
    <w:rsid w:val="65F2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3B083"/>
  <w15:docId w15:val="{C86F9300-C6CB-47D8-ACAA-0167358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8B5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869CE"/>
    <w:pPr>
      <w:keepNext/>
      <w:outlineLvl w:val="0"/>
    </w:pPr>
    <w:rPr>
      <w:rFonts w:ascii="Arial" w:eastAsia="Times New Roman" w:hAnsi="Arial"/>
      <w:b/>
      <w:lang w:val="en-GB" w:eastAsia="en-GB"/>
    </w:rPr>
  </w:style>
  <w:style w:type="paragraph" w:styleId="Heading2">
    <w:name w:val="heading 2"/>
    <w:aliases w:val="Numbered - 2"/>
    <w:basedOn w:val="Normal"/>
    <w:next w:val="Normal"/>
    <w:link w:val="Heading2Char"/>
    <w:qFormat/>
    <w:rsid w:val="00614C19"/>
    <w:pPr>
      <w:keepNext/>
      <w:outlineLvl w:val="1"/>
    </w:pPr>
    <w:rPr>
      <w:rFonts w:ascii="Arial" w:eastAsia="Times New Roman" w:hAnsi="Arial"/>
      <w:b/>
      <w:i/>
      <w:szCs w:val="20"/>
      <w:lang w:val="en-GB" w:eastAsia="en-GB"/>
    </w:rPr>
  </w:style>
  <w:style w:type="paragraph" w:styleId="Heading3">
    <w:name w:val="heading 3"/>
    <w:aliases w:val="Numbered - 3"/>
    <w:basedOn w:val="Normal"/>
    <w:next w:val="Normal"/>
    <w:link w:val="Heading3Char"/>
    <w:unhideWhenUsed/>
    <w:qFormat/>
    <w:rsid w:val="00E869C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614C1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14C19"/>
    <w:pPr>
      <w:keepNext/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shd w:val="pct20" w:color="auto" w:fill="FFFFFF"/>
      <w:jc w:val="center"/>
      <w:outlineLvl w:val="4"/>
    </w:pPr>
    <w:rPr>
      <w:rFonts w:ascii="Arial" w:eastAsia="Times New Roman" w:hAnsi="Arial"/>
      <w:b/>
      <w:i/>
      <w:sz w:val="72"/>
      <w:szCs w:val="20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614C19"/>
    <w:pPr>
      <w:keepNext/>
      <w:outlineLvl w:val="5"/>
    </w:pPr>
    <w:rPr>
      <w:rFonts w:ascii="Arial" w:eastAsia="Times New Roman" w:hAnsi="Arial"/>
      <w:b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614C19"/>
    <w:pPr>
      <w:keepNext/>
      <w:outlineLvl w:val="6"/>
    </w:pPr>
    <w:rPr>
      <w:rFonts w:ascii="Arial" w:eastAsia="Times New Roman" w:hAnsi="Arial"/>
      <w:sz w:val="28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unhideWhenUsed/>
    <w:qFormat/>
    <w:rsid w:val="00614C19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8B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38B5"/>
    <w:rPr>
      <w:b/>
      <w:bCs/>
    </w:rPr>
  </w:style>
  <w:style w:type="paragraph" w:styleId="ListParagraph">
    <w:name w:val="List Paragraph"/>
    <w:basedOn w:val="Normal"/>
    <w:uiPriority w:val="34"/>
    <w:qFormat/>
    <w:rsid w:val="000938B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55E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55E8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E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5E8D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7224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224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67D7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67D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67D78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7D78"/>
    <w:rPr>
      <w:rFonts w:ascii="Times New Roman" w:hAnsi="Times New Roman"/>
      <w:b/>
      <w:bCs/>
      <w:lang w:val="en-US" w:eastAsia="en-US"/>
    </w:rPr>
  </w:style>
  <w:style w:type="character" w:styleId="Hyperlink">
    <w:name w:val="Hyperlink"/>
    <w:uiPriority w:val="99"/>
    <w:unhideWhenUsed/>
    <w:rsid w:val="004F5FE4"/>
    <w:rPr>
      <w:color w:val="0000FF"/>
      <w:u w:val="single"/>
    </w:rPr>
  </w:style>
  <w:style w:type="character" w:styleId="FollowedHyperlink">
    <w:name w:val="FollowedHyperlink"/>
    <w:unhideWhenUsed/>
    <w:rsid w:val="00457D13"/>
    <w:rPr>
      <w:color w:val="800080"/>
      <w:u w:val="single"/>
    </w:rPr>
  </w:style>
  <w:style w:type="table" w:styleId="TableGrid">
    <w:name w:val="Table Grid"/>
    <w:basedOn w:val="TableNormal"/>
    <w:uiPriority w:val="59"/>
    <w:rsid w:val="00CE25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lauses">
    <w:name w:val="Clauses"/>
    <w:basedOn w:val="Normal"/>
    <w:link w:val="ClausesChar"/>
    <w:rsid w:val="00E97CD8"/>
    <w:pPr>
      <w:keepLines/>
      <w:spacing w:before="360" w:line="360" w:lineRule="auto"/>
      <w:ind w:left="737"/>
      <w:jc w:val="both"/>
    </w:pPr>
    <w:rPr>
      <w:rFonts w:ascii="Arial" w:hAnsi="Arial"/>
      <w:sz w:val="21"/>
      <w:szCs w:val="22"/>
    </w:rPr>
  </w:style>
  <w:style w:type="character" w:customStyle="1" w:styleId="ClausesChar">
    <w:name w:val="Clauses Char"/>
    <w:link w:val="Clauses"/>
    <w:rsid w:val="00E97CD8"/>
    <w:rPr>
      <w:rFonts w:ascii="Arial" w:hAnsi="Arial" w:cs="Arial"/>
      <w:sz w:val="21"/>
      <w:szCs w:val="22"/>
      <w:lang w:eastAsia="en-US"/>
    </w:rPr>
  </w:style>
  <w:style w:type="character" w:customStyle="1" w:styleId="Heading1Char">
    <w:name w:val="Heading 1 Char"/>
    <w:link w:val="Heading1"/>
    <w:rsid w:val="00E869CE"/>
    <w:rPr>
      <w:rFonts w:ascii="Arial" w:eastAsia="Times New Roman" w:hAnsi="Arial"/>
      <w:b/>
      <w:sz w:val="24"/>
      <w:szCs w:val="24"/>
    </w:rPr>
  </w:style>
  <w:style w:type="paragraph" w:styleId="BodyText">
    <w:name w:val="Body Text"/>
    <w:basedOn w:val="Normal"/>
    <w:link w:val="BodyTextChar"/>
    <w:rsid w:val="00E869CE"/>
    <w:rPr>
      <w:rFonts w:ascii="Arial" w:eastAsia="Times New Roman" w:hAnsi="Arial"/>
      <w:szCs w:val="20"/>
      <w:lang w:val="en-GB" w:eastAsia="en-GB"/>
    </w:rPr>
  </w:style>
  <w:style w:type="character" w:customStyle="1" w:styleId="BodyTextChar">
    <w:name w:val="Body Text Char"/>
    <w:link w:val="BodyText"/>
    <w:rsid w:val="00E869CE"/>
    <w:rPr>
      <w:rFonts w:ascii="Arial" w:eastAsia="Times New Roman" w:hAnsi="Arial"/>
      <w:sz w:val="24"/>
    </w:rPr>
  </w:style>
  <w:style w:type="paragraph" w:customStyle="1" w:styleId="Style1">
    <w:name w:val="Style1"/>
    <w:basedOn w:val="Heading3"/>
    <w:link w:val="Style1Char"/>
    <w:rsid w:val="00E869CE"/>
    <w:pPr>
      <w:spacing w:before="0" w:after="0"/>
      <w:ind w:left="567" w:hanging="567"/>
    </w:pPr>
    <w:rPr>
      <w:rFonts w:ascii="Arial" w:hAnsi="Arial"/>
      <w:sz w:val="24"/>
      <w:szCs w:val="20"/>
      <w:lang w:val="en-GB" w:eastAsia="en-GB"/>
    </w:rPr>
  </w:style>
  <w:style w:type="paragraph" w:customStyle="1" w:styleId="Style2">
    <w:name w:val="Style2"/>
    <w:basedOn w:val="Heading3"/>
    <w:rsid w:val="00E869CE"/>
    <w:pPr>
      <w:spacing w:before="0" w:after="0"/>
      <w:ind w:left="851" w:hanging="851"/>
    </w:pPr>
    <w:rPr>
      <w:rFonts w:ascii="Arial" w:hAnsi="Arial"/>
      <w:b w:val="0"/>
      <w:sz w:val="24"/>
      <w:szCs w:val="20"/>
      <w:lang w:val="en-GB" w:eastAsia="en-GB"/>
    </w:rPr>
  </w:style>
  <w:style w:type="character" w:customStyle="1" w:styleId="Style1Char">
    <w:name w:val="Style1 Char"/>
    <w:link w:val="Style1"/>
    <w:rsid w:val="00E869CE"/>
    <w:rPr>
      <w:rFonts w:ascii="Arial" w:eastAsia="Times New Roman" w:hAnsi="Arial"/>
      <w:b/>
      <w:bCs/>
      <w:sz w:val="24"/>
    </w:rPr>
  </w:style>
  <w:style w:type="paragraph" w:customStyle="1" w:styleId="Default">
    <w:name w:val="Default"/>
    <w:rsid w:val="00E869C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E869CE"/>
    <w:rPr>
      <w:i/>
      <w:iCs/>
    </w:rPr>
  </w:style>
  <w:style w:type="character" w:customStyle="1" w:styleId="Heading3Char">
    <w:name w:val="Heading 3 Char"/>
    <w:aliases w:val="Numbered - 3 Char"/>
    <w:link w:val="Heading3"/>
    <w:rsid w:val="00E869C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rsid w:val="00614C19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614C19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2Char">
    <w:name w:val="Heading 2 Char"/>
    <w:aliases w:val="Numbered - 2 Char"/>
    <w:link w:val="Heading2"/>
    <w:rsid w:val="00614C19"/>
    <w:rPr>
      <w:rFonts w:ascii="Arial" w:eastAsia="Times New Roman" w:hAnsi="Arial"/>
      <w:b/>
      <w:i/>
      <w:sz w:val="24"/>
    </w:rPr>
  </w:style>
  <w:style w:type="character" w:customStyle="1" w:styleId="Heading5Char">
    <w:name w:val="Heading 5 Char"/>
    <w:link w:val="Heading5"/>
    <w:rsid w:val="00614C19"/>
    <w:rPr>
      <w:rFonts w:ascii="Arial" w:eastAsia="Times New Roman" w:hAnsi="Arial"/>
      <w:b/>
      <w:i/>
      <w:sz w:val="72"/>
      <w:shd w:val="pct20" w:color="auto" w:fill="FFFFFF"/>
    </w:rPr>
  </w:style>
  <w:style w:type="character" w:customStyle="1" w:styleId="Heading6Char">
    <w:name w:val="Heading 6 Char"/>
    <w:link w:val="Heading6"/>
    <w:rsid w:val="00614C19"/>
    <w:rPr>
      <w:rFonts w:ascii="Arial" w:eastAsia="Times New Roman" w:hAnsi="Arial"/>
      <w:b/>
      <w:sz w:val="24"/>
    </w:rPr>
  </w:style>
  <w:style w:type="character" w:customStyle="1" w:styleId="Heading7Char">
    <w:name w:val="Heading 7 Char"/>
    <w:link w:val="Heading7"/>
    <w:rsid w:val="00614C19"/>
    <w:rPr>
      <w:rFonts w:ascii="Arial" w:eastAsia="Times New Roman" w:hAnsi="Arial"/>
      <w:sz w:val="28"/>
    </w:rPr>
  </w:style>
  <w:style w:type="paragraph" w:styleId="BodyTextIndent">
    <w:name w:val="Body Text Indent"/>
    <w:basedOn w:val="Normal"/>
    <w:link w:val="BodyTextIndentChar"/>
    <w:rsid w:val="00614C19"/>
    <w:pPr>
      <w:ind w:left="720"/>
    </w:pPr>
    <w:rPr>
      <w:rFonts w:ascii="Arial" w:eastAsia="Times New Roman" w:hAnsi="Arial"/>
      <w:szCs w:val="20"/>
      <w:lang w:val="en-GB" w:eastAsia="en-GB"/>
    </w:rPr>
  </w:style>
  <w:style w:type="character" w:customStyle="1" w:styleId="BodyTextIndentChar">
    <w:name w:val="Body Text Indent Char"/>
    <w:link w:val="BodyTextIndent"/>
    <w:rsid w:val="00614C19"/>
    <w:rPr>
      <w:rFonts w:ascii="Arial" w:eastAsia="Times New Roman" w:hAnsi="Arial"/>
      <w:sz w:val="24"/>
    </w:rPr>
  </w:style>
  <w:style w:type="paragraph" w:styleId="Title">
    <w:name w:val="Title"/>
    <w:basedOn w:val="Normal"/>
    <w:link w:val="TitleChar"/>
    <w:qFormat/>
    <w:rsid w:val="00614C19"/>
    <w:pPr>
      <w:jc w:val="center"/>
    </w:pPr>
    <w:rPr>
      <w:rFonts w:ascii="Arial" w:eastAsia="Times New Roman" w:hAnsi="Arial"/>
      <w:b/>
      <w:sz w:val="28"/>
      <w:szCs w:val="20"/>
      <w:lang w:val="en-GB" w:eastAsia="en-GB"/>
    </w:rPr>
  </w:style>
  <w:style w:type="character" w:customStyle="1" w:styleId="TitleChar">
    <w:name w:val="Title Char"/>
    <w:link w:val="Title"/>
    <w:rsid w:val="00614C19"/>
    <w:rPr>
      <w:rFonts w:ascii="Arial" w:eastAsia="Times New Roman" w:hAnsi="Arial"/>
      <w:b/>
      <w:sz w:val="28"/>
    </w:rPr>
  </w:style>
  <w:style w:type="paragraph" w:styleId="BodyTextIndent2">
    <w:name w:val="Body Text Indent 2"/>
    <w:basedOn w:val="Normal"/>
    <w:link w:val="BodyTextIndent2Char"/>
    <w:rsid w:val="00614C19"/>
    <w:pPr>
      <w:ind w:left="504"/>
      <w:jc w:val="both"/>
    </w:pPr>
    <w:rPr>
      <w:rFonts w:ascii="Arial" w:eastAsia="Times New Roman" w:hAnsi="Arial"/>
      <w:szCs w:val="20"/>
      <w:lang w:val="en-GB" w:eastAsia="en-GB"/>
    </w:rPr>
  </w:style>
  <w:style w:type="character" w:customStyle="1" w:styleId="BodyTextIndent2Char">
    <w:name w:val="Body Text Indent 2 Char"/>
    <w:link w:val="BodyTextIndent2"/>
    <w:rsid w:val="00614C19"/>
    <w:rPr>
      <w:rFonts w:ascii="Arial" w:eastAsia="Times New Roman" w:hAnsi="Arial"/>
      <w:sz w:val="24"/>
    </w:rPr>
  </w:style>
  <w:style w:type="character" w:styleId="PageNumber">
    <w:name w:val="page number"/>
    <w:rsid w:val="00614C19"/>
  </w:style>
  <w:style w:type="paragraph" w:styleId="BodyTextIndent3">
    <w:name w:val="Body Text Indent 3"/>
    <w:basedOn w:val="Normal"/>
    <w:link w:val="BodyTextIndent3Char"/>
    <w:rsid w:val="00614C19"/>
    <w:pPr>
      <w:ind w:left="360"/>
    </w:pPr>
    <w:rPr>
      <w:rFonts w:ascii="Arial" w:eastAsia="Times New Roman" w:hAnsi="Arial"/>
      <w:sz w:val="28"/>
      <w:szCs w:val="20"/>
      <w:lang w:val="en-GB" w:eastAsia="en-GB"/>
    </w:rPr>
  </w:style>
  <w:style w:type="character" w:customStyle="1" w:styleId="BodyTextIndent3Char">
    <w:name w:val="Body Text Indent 3 Char"/>
    <w:link w:val="BodyTextIndent3"/>
    <w:rsid w:val="00614C19"/>
    <w:rPr>
      <w:rFonts w:ascii="Arial" w:eastAsia="Times New Roman" w:hAnsi="Arial"/>
      <w:sz w:val="28"/>
    </w:rPr>
  </w:style>
  <w:style w:type="paragraph" w:styleId="DocumentMap">
    <w:name w:val="Document Map"/>
    <w:basedOn w:val="Normal"/>
    <w:link w:val="DocumentMapChar"/>
    <w:semiHidden/>
    <w:rsid w:val="00614C19"/>
    <w:pPr>
      <w:shd w:val="clear" w:color="auto" w:fill="000080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link w:val="DocumentMap"/>
    <w:semiHidden/>
    <w:rsid w:val="00614C19"/>
    <w:rPr>
      <w:rFonts w:ascii="Tahoma" w:eastAsia="Times New Roman" w:hAnsi="Tahoma" w:cs="Tahoma"/>
      <w:shd w:val="clear" w:color="auto" w:fill="000080"/>
    </w:rPr>
  </w:style>
  <w:style w:type="numbering" w:styleId="111111">
    <w:name w:val="Outline List 2"/>
    <w:basedOn w:val="NoList"/>
    <w:rsid w:val="00614C19"/>
    <w:pPr>
      <w:numPr>
        <w:numId w:val="1"/>
      </w:numPr>
    </w:pPr>
  </w:style>
  <w:style w:type="numbering" w:customStyle="1" w:styleId="Style3">
    <w:name w:val="Style3"/>
    <w:rsid w:val="00614C19"/>
    <w:pPr>
      <w:numPr>
        <w:numId w:val="2"/>
      </w:numPr>
    </w:pPr>
  </w:style>
  <w:style w:type="paragraph" w:customStyle="1" w:styleId="CharCharCharChar">
    <w:name w:val="Char Char Char Char"/>
    <w:basedOn w:val="Normal"/>
    <w:rsid w:val="00614C19"/>
    <w:pPr>
      <w:keepLines/>
      <w:widowControl w:val="0"/>
      <w:overflowPunct w:val="0"/>
      <w:autoSpaceDE w:val="0"/>
      <w:autoSpaceDN w:val="0"/>
      <w:adjustRightInd w:val="0"/>
      <w:spacing w:after="160" w:line="240" w:lineRule="exact"/>
      <w:ind w:left="2977"/>
    </w:pPr>
    <w:rPr>
      <w:rFonts w:ascii="Tahoma" w:eastAsia="Times New Roman" w:hAnsi="Tahoma"/>
      <w:sz w:val="20"/>
      <w:szCs w:val="20"/>
    </w:rPr>
  </w:style>
  <w:style w:type="paragraph" w:customStyle="1" w:styleId="DfESBullets">
    <w:name w:val="DfESBullets"/>
    <w:basedOn w:val="Normal"/>
    <w:rsid w:val="00614C19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/>
      <w:szCs w:val="20"/>
      <w:lang w:val="en-GB"/>
    </w:rPr>
  </w:style>
  <w:style w:type="paragraph" w:styleId="NoSpacing">
    <w:name w:val="No Spacing"/>
    <w:link w:val="NoSpacingChar"/>
    <w:uiPriority w:val="1"/>
    <w:qFormat/>
    <w:rsid w:val="00501635"/>
    <w:rPr>
      <w:rFonts w:ascii="Times New Roman" w:hAnsi="Times New Roman"/>
      <w:sz w:val="24"/>
      <w:szCs w:val="24"/>
      <w:lang w:val="en-US" w:eastAsia="en-US"/>
    </w:rPr>
  </w:style>
  <w:style w:type="paragraph" w:customStyle="1" w:styleId="yiv8929081773msolistparagraph">
    <w:name w:val="yiv8929081773msolistparagraph"/>
    <w:basedOn w:val="Normal"/>
    <w:rsid w:val="00F30A45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customStyle="1" w:styleId="yiv8929081773msonormal">
    <w:name w:val="yiv8929081773msonormal"/>
    <w:basedOn w:val="Normal"/>
    <w:rsid w:val="00F30A45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01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017F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8017F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034CF"/>
    <w:pPr>
      <w:tabs>
        <w:tab w:val="right" w:leader="dot" w:pos="9338"/>
      </w:tabs>
      <w:spacing w:before="120" w:after="120"/>
    </w:pPr>
    <w:rPr>
      <w:rFonts w:ascii="Arial" w:eastAsia="MS Mincho" w:hAnsi="Arial"/>
      <w:sz w:val="22"/>
    </w:rPr>
  </w:style>
  <w:style w:type="paragraph" w:customStyle="1" w:styleId="Caption1">
    <w:name w:val="Caption 1"/>
    <w:basedOn w:val="Normal"/>
    <w:qFormat/>
    <w:rsid w:val="002034CF"/>
    <w:pPr>
      <w:spacing w:before="120" w:after="120"/>
    </w:pPr>
    <w:rPr>
      <w:rFonts w:ascii="Arial" w:eastAsia="MS Mincho" w:hAnsi="Arial"/>
      <w:i/>
      <w:color w:val="F15F22"/>
      <w:sz w:val="20"/>
    </w:rPr>
  </w:style>
  <w:style w:type="numbering" w:customStyle="1" w:styleId="Style5">
    <w:name w:val="Style5"/>
    <w:uiPriority w:val="99"/>
    <w:rsid w:val="00B90879"/>
    <w:pPr>
      <w:numPr>
        <w:numId w:val="4"/>
      </w:numPr>
    </w:pPr>
  </w:style>
  <w:style w:type="numbering" w:customStyle="1" w:styleId="Style4">
    <w:name w:val="Style4"/>
    <w:uiPriority w:val="99"/>
    <w:rsid w:val="00EA7B0E"/>
    <w:pPr>
      <w:numPr>
        <w:numId w:val="5"/>
      </w:numPr>
    </w:pPr>
  </w:style>
  <w:style w:type="numbering" w:customStyle="1" w:styleId="Style6">
    <w:name w:val="Style6"/>
    <w:uiPriority w:val="99"/>
    <w:rsid w:val="00264BBA"/>
    <w:pPr>
      <w:numPr>
        <w:numId w:val="6"/>
      </w:numPr>
    </w:pPr>
  </w:style>
  <w:style w:type="paragraph" w:customStyle="1" w:styleId="4Bulletedcopyblue">
    <w:name w:val="4 Bulleted copy blue"/>
    <w:basedOn w:val="Normal"/>
    <w:qFormat/>
    <w:rsid w:val="007464BB"/>
    <w:pPr>
      <w:numPr>
        <w:numId w:val="8"/>
      </w:numPr>
      <w:spacing w:after="120"/>
    </w:pPr>
    <w:rPr>
      <w:rFonts w:ascii="Arial" w:eastAsia="MS Mincho" w:hAnsi="Arial" w:cs="Arial"/>
      <w:sz w:val="20"/>
      <w:szCs w:val="20"/>
    </w:rPr>
  </w:style>
  <w:style w:type="character" w:customStyle="1" w:styleId="normaltextrun">
    <w:name w:val="normaltextrun"/>
    <w:basedOn w:val="DefaultParagraphFont"/>
    <w:rsid w:val="00462A46"/>
  </w:style>
  <w:style w:type="character" w:customStyle="1" w:styleId="eop">
    <w:name w:val="eop"/>
    <w:basedOn w:val="DefaultParagraphFont"/>
    <w:rsid w:val="00462A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7213"/>
    <w:rPr>
      <w:color w:val="605E5C"/>
      <w:shd w:val="clear" w:color="auto" w:fill="E1DFDD"/>
    </w:rPr>
  </w:style>
  <w:style w:type="paragraph" w:customStyle="1" w:styleId="1bodycopy10pt">
    <w:name w:val="1 body copy 10pt"/>
    <w:basedOn w:val="Normal"/>
    <w:link w:val="1bodycopy10ptChar"/>
    <w:qFormat/>
    <w:rsid w:val="00031804"/>
    <w:pPr>
      <w:spacing w:after="120"/>
    </w:pPr>
    <w:rPr>
      <w:rFonts w:ascii="Arial" w:eastAsia="MS Mincho" w:hAnsi="Arial"/>
      <w:sz w:val="20"/>
    </w:rPr>
  </w:style>
  <w:style w:type="character" w:customStyle="1" w:styleId="1bodycopy10ptChar">
    <w:name w:val="1 body copy 10pt Char"/>
    <w:link w:val="1bodycopy10pt"/>
    <w:rsid w:val="00031804"/>
    <w:rPr>
      <w:rFonts w:ascii="Arial" w:eastAsia="MS Mincho" w:hAnsi="Arial"/>
      <w:szCs w:val="24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4211C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9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6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1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55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9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005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04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86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publications/controlling-access-to-school-premis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willowsacademytrust.co.uk/concerns-and-complaints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ogle.com/search?q=controlling+access+to+school+premises&amp;rlz=1C1HIJA_enGB816GB816&amp;oq=controlling+access+to+chool+pre&amp;aqs=chrome.1.69i57j0i13i512j0i390l3j69i60l2.8320j0j15&amp;sourceid=chrome&amp;ie=UTF-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A3E1366257D468217A171B72CBF61" ma:contentTypeVersion="14" ma:contentTypeDescription="Create a new document." ma:contentTypeScope="" ma:versionID="19332c24db2c6d6b5f6519853da1454f">
  <xsd:schema xmlns:xsd="http://www.w3.org/2001/XMLSchema" xmlns:xs="http://www.w3.org/2001/XMLSchema" xmlns:p="http://schemas.microsoft.com/office/2006/metadata/properties" xmlns:ns2="f1f31a07-4506-4e47-8486-d919bf048ea5" xmlns:ns3="64bbe452-5c38-40b2-bfe9-322466fceaa4" targetNamespace="http://schemas.microsoft.com/office/2006/metadata/properties" ma:root="true" ma:fieldsID="d4d68de49e9ad06e7f1b0f821cf67d83" ns2:_="" ns3:_="">
    <xsd:import namespace="f1f31a07-4506-4e47-8486-d919bf048ea5"/>
    <xsd:import namespace="64bbe452-5c38-40b2-bfe9-322466fc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31a07-4506-4e47-8486-d919bf048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4482e6b-7eca-4398-9114-c985dc58e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1" nillable="true" ma:displayName="Status 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e452-5c38-40b2-bfe9-322466fc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52d4eec-49e6-4460-af03-4cbfb44e2970}" ma:internalName="TaxCatchAll" ma:showField="CatchAllData" ma:web="64bbe452-5c38-40b2-bfe9-322466fc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TaxCatchAll xmlns="64bbe452-5c38-40b2-bfe9-322466fceaa4" xsi:nil="true"/>
    <lcf76f155ced4ddcb4097134ff3c332f xmlns="f1f31a07-4506-4e47-8486-d919bf048ea5">
      <Terms xmlns="http://schemas.microsoft.com/office/infopath/2007/PartnerControls"/>
    </lcf76f155ced4ddcb4097134ff3c332f>
    <Status xmlns="f1f31a07-4506-4e47-8486-d919bf048ea5">Published 29.09.23</Statu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CFF6F-715E-4D40-BFF3-E81B0C129EEE}"/>
</file>

<file path=customXml/itemProps2.xml><?xml version="1.0" encoding="utf-8"?>
<ds:datastoreItem xmlns:ds="http://schemas.openxmlformats.org/officeDocument/2006/customXml" ds:itemID="{9049BADF-DF30-4825-9FBC-691965125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AB893-3547-4E9C-85B1-613EBB1B82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2F5091E-0D8E-4B6A-A774-5A9CED1E56FE}">
  <ds:schemaRefs>
    <ds:schemaRef ds:uri="http://www.w3.org/XML/1998/namespace"/>
    <ds:schemaRef ds:uri="http://purl.org/dc/terms/"/>
    <ds:schemaRef ds:uri="http://purl.org/dc/elements/1.1/"/>
    <ds:schemaRef ds:uri="64bbe452-5c38-40b2-bfe9-322466fceaa4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1f31a07-4506-4e47-8486-d919bf048ea5"/>
  </ds:schemaRefs>
</ds:datastoreItem>
</file>

<file path=customXml/itemProps5.xml><?xml version="1.0" encoding="utf-8"?>
<ds:datastoreItem xmlns:ds="http://schemas.openxmlformats.org/officeDocument/2006/customXml" ds:itemID="{98285A89-7D9F-4C6C-A5C4-D32D24AB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2012 Sickness Absence Policy and Procedure</vt:lpstr>
    </vt:vector>
  </TitlesOfParts>
  <Company>Hewlett-Packard</Company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2012 Sickness Absence Policy and Procedure</dc:title>
  <dc:subject>April 2012 Sickness Absence Policy and Procedure</dc:subject>
  <dc:creator>Diane Dakin</dc:creator>
  <cp:lastModifiedBy>Diane Dakin</cp:lastModifiedBy>
  <cp:revision>15</cp:revision>
  <cp:lastPrinted>2021-07-14T09:21:00Z</cp:lastPrinted>
  <dcterms:created xsi:type="dcterms:W3CDTF">2023-07-13T10:16:00Z</dcterms:created>
  <dcterms:modified xsi:type="dcterms:W3CDTF">2023-09-28T14:30:00Z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Path">
    <vt:lpwstr>29522/4/180412165923.doc</vt:lpwstr>
  </property>
  <property fmtid="{D5CDD505-2E9C-101B-9397-08002B2CF9AE}" pid="3" name="ContentType">
    <vt:lpwstr>Other Document</vt:lpwstr>
  </property>
  <property fmtid="{D5CDD505-2E9C-101B-9397-08002B2CF9AE}" pid="4" name="ContentTypeId">
    <vt:lpwstr>0x01010041AA3E1366257D468217A171B72CBF61</vt:lpwstr>
  </property>
  <property fmtid="{D5CDD505-2E9C-101B-9397-08002B2CF9AE}" pid="5" name="Subject">
    <vt:lpwstr>April 2012 Sickness Absence Policy and Procedure</vt:lpwstr>
  </property>
  <property fmtid="{D5CDD505-2E9C-101B-9397-08002B2CF9AE}" pid="6" name="Title">
    <vt:lpwstr>April 2012 Sickness Absence Policy and Procedure</vt:lpwstr>
  </property>
  <property fmtid="{D5CDD505-2E9C-101B-9397-08002B2CF9AE}" pid="7" name="WSVersion">
    <vt:lpwstr>VN 4 200412 10-46-00</vt:lpwstr>
  </property>
  <property fmtid="{D5CDD505-2E9C-101B-9397-08002B2CF9AE}" pid="8" name="Doc ID">
    <vt:lpwstr>1776713</vt:lpwstr>
  </property>
  <property fmtid="{D5CDD505-2E9C-101B-9397-08002B2CF9AE}" pid="9" name="Doc Ref">
    <vt:lpwstr>1776713\5.0</vt:lpwstr>
  </property>
  <property fmtid="{D5CDD505-2E9C-101B-9397-08002B2CF9AE}" pid="10" name="GrammarlyDocumentId">
    <vt:lpwstr>7be8e021a4eac1bffe6825b5103d40c9e07d9e8a2d04fc712a5eb7fa8863015e</vt:lpwstr>
  </property>
  <property fmtid="{D5CDD505-2E9C-101B-9397-08002B2CF9AE}" pid="11" name="MediaServiceImageTags">
    <vt:lpwstr/>
  </property>
</Properties>
</file>